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3CB" w:rsidRPr="00C473CB" w:rsidRDefault="0074419B">
      <w:pPr>
        <w:rPr>
          <w:b/>
        </w:rPr>
      </w:pPr>
      <w:r>
        <w:rPr>
          <w:b/>
          <w:highlight w:val="yellow"/>
        </w:rPr>
        <w:t xml:space="preserve">For </w:t>
      </w:r>
      <w:r w:rsidR="00C473CB" w:rsidRPr="00C473CB">
        <w:rPr>
          <w:b/>
          <w:highlight w:val="yellow"/>
        </w:rPr>
        <w:t>T</w:t>
      </w:r>
      <w:r>
        <w:rPr>
          <w:b/>
          <w:highlight w:val="yellow"/>
        </w:rPr>
        <w:t xml:space="preserve">ruist </w:t>
      </w:r>
      <w:r w:rsidR="00C473CB" w:rsidRPr="00C473CB">
        <w:rPr>
          <w:b/>
          <w:highlight w:val="yellow"/>
        </w:rPr>
        <w:t>C</w:t>
      </w:r>
      <w:r>
        <w:rPr>
          <w:b/>
          <w:highlight w:val="yellow"/>
        </w:rPr>
        <w:t xml:space="preserve">ommunity </w:t>
      </w:r>
      <w:r w:rsidR="00C473CB" w:rsidRPr="00C473CB">
        <w:rPr>
          <w:b/>
          <w:highlight w:val="yellow"/>
        </w:rPr>
        <w:t>C</w:t>
      </w:r>
      <w:r>
        <w:rPr>
          <w:b/>
          <w:highlight w:val="yellow"/>
        </w:rPr>
        <w:t>apital</w:t>
      </w:r>
      <w:bookmarkStart w:id="0" w:name="_GoBack"/>
      <w:bookmarkEnd w:id="0"/>
      <w:r w:rsidR="00C473CB" w:rsidRPr="00C473CB">
        <w:rPr>
          <w:b/>
          <w:highlight w:val="yellow"/>
        </w:rPr>
        <w:t xml:space="preserve"> use for housing authority and similar subordinate debt</w:t>
      </w:r>
    </w:p>
    <w:p w:rsidR="00C473CB" w:rsidRDefault="00C473CB"/>
    <w:tbl>
      <w:tblPr>
        <w:tblW w:w="0" w:type="auto"/>
        <w:tblLook w:val="0000" w:firstRow="0" w:lastRow="0" w:firstColumn="0" w:lastColumn="0" w:noHBand="0" w:noVBand="0"/>
      </w:tblPr>
      <w:tblGrid>
        <w:gridCol w:w="7848"/>
        <w:gridCol w:w="3168"/>
      </w:tblGrid>
      <w:tr w:rsidR="00A2011F">
        <w:tblPrEx>
          <w:tblCellMar>
            <w:top w:w="0" w:type="dxa"/>
            <w:bottom w:w="0" w:type="dxa"/>
          </w:tblCellMar>
        </w:tblPrEx>
        <w:trPr>
          <w:cantSplit/>
        </w:trPr>
        <w:tc>
          <w:tcPr>
            <w:tcW w:w="7848" w:type="dxa"/>
          </w:tcPr>
          <w:p w:rsidR="009E45B1" w:rsidRDefault="009E45B1" w:rsidP="00B86072">
            <w:pPr>
              <w:pStyle w:val="Header"/>
              <w:tabs>
                <w:tab w:val="clear" w:pos="4320"/>
                <w:tab w:val="clear" w:pos="8640"/>
              </w:tabs>
            </w:pPr>
          </w:p>
          <w:p w:rsidR="009E45B1" w:rsidRDefault="009E45B1" w:rsidP="00B86072">
            <w:pPr>
              <w:pStyle w:val="Header"/>
              <w:tabs>
                <w:tab w:val="clear" w:pos="4320"/>
                <w:tab w:val="clear" w:pos="8640"/>
              </w:tabs>
            </w:pPr>
          </w:p>
          <w:p w:rsidR="009E45B1" w:rsidRDefault="009E45B1" w:rsidP="00B86072">
            <w:pPr>
              <w:pStyle w:val="Header"/>
              <w:tabs>
                <w:tab w:val="clear" w:pos="4320"/>
                <w:tab w:val="clear" w:pos="8640"/>
              </w:tabs>
            </w:pPr>
          </w:p>
          <w:p w:rsidR="009E45B1" w:rsidRPr="009E45B1" w:rsidRDefault="009E45B1" w:rsidP="00B86072">
            <w:pPr>
              <w:pStyle w:val="Header"/>
              <w:tabs>
                <w:tab w:val="clear" w:pos="4320"/>
                <w:tab w:val="clear" w:pos="8640"/>
              </w:tabs>
              <w:rPr>
                <w:rFonts w:ascii="Arial" w:hAnsi="Arial" w:cs="Arial"/>
                <w:sz w:val="18"/>
                <w:szCs w:val="18"/>
              </w:rPr>
            </w:pPr>
          </w:p>
          <w:p w:rsidR="009E45B1" w:rsidRPr="009E45B1" w:rsidRDefault="009E45B1" w:rsidP="009E45B1">
            <w:pPr>
              <w:pStyle w:val="BodyText"/>
              <w:tabs>
                <w:tab w:val="right" w:pos="10620"/>
              </w:tabs>
              <w:spacing w:after="60"/>
              <w:rPr>
                <w:rFonts w:ascii="Arial" w:hAnsi="Arial" w:cs="Arial"/>
                <w:sz w:val="18"/>
                <w:szCs w:val="18"/>
              </w:rPr>
            </w:pPr>
            <w:r w:rsidRPr="009E45B1">
              <w:rPr>
                <w:rFonts w:ascii="Arial" w:hAnsi="Arial" w:cs="Arial"/>
                <w:sz w:val="18"/>
                <w:szCs w:val="18"/>
              </w:rPr>
              <w:t>After</w:t>
            </w:r>
            <w:smartTag w:uri="urn:schemas-microsoft-com:office:smarttags" w:element="PersonName">
              <w:r w:rsidRPr="009E45B1">
                <w:rPr>
                  <w:rFonts w:ascii="Arial" w:hAnsi="Arial" w:cs="Arial"/>
                  <w:sz w:val="18"/>
                  <w:szCs w:val="18"/>
                </w:rPr>
                <w:t xml:space="preserve"> </w:t>
              </w:r>
            </w:smartTag>
            <w:r w:rsidRPr="009E45B1">
              <w:rPr>
                <w:rFonts w:ascii="Arial" w:hAnsi="Arial" w:cs="Arial"/>
                <w:sz w:val="18"/>
                <w:szCs w:val="18"/>
              </w:rPr>
              <w:t>recordation</w:t>
            </w:r>
            <w:smartTag w:uri="urn:schemas-microsoft-com:office:smarttags" w:element="PersonName">
              <w:r w:rsidRPr="009E45B1">
                <w:rPr>
                  <w:rFonts w:ascii="Arial" w:hAnsi="Arial" w:cs="Arial"/>
                  <w:sz w:val="18"/>
                  <w:szCs w:val="18"/>
                </w:rPr>
                <w:t xml:space="preserve"> </w:t>
              </w:r>
            </w:smartTag>
            <w:r w:rsidRPr="009E45B1">
              <w:rPr>
                <w:rFonts w:ascii="Arial" w:hAnsi="Arial" w:cs="Arial"/>
                <w:sz w:val="18"/>
                <w:szCs w:val="18"/>
              </w:rPr>
              <w:t>to</w:t>
            </w:r>
            <w:smartTag w:uri="urn:schemas-microsoft-com:office:smarttags" w:element="PersonName">
              <w:r w:rsidRPr="009E45B1">
                <w:rPr>
                  <w:rFonts w:ascii="Arial" w:hAnsi="Arial" w:cs="Arial"/>
                  <w:sz w:val="18"/>
                  <w:szCs w:val="18"/>
                </w:rPr>
                <w:t xml:space="preserve"> </w:t>
              </w:r>
            </w:smartTag>
            <w:r w:rsidRPr="009E45B1">
              <w:rPr>
                <w:rFonts w:ascii="Arial" w:hAnsi="Arial" w:cs="Arial"/>
                <w:sz w:val="18"/>
                <w:szCs w:val="18"/>
              </w:rPr>
              <w:t>be</w:t>
            </w:r>
            <w:smartTag w:uri="urn:schemas-microsoft-com:office:smarttags" w:element="PersonName">
              <w:r w:rsidRPr="009E45B1">
                <w:rPr>
                  <w:rFonts w:ascii="Arial" w:hAnsi="Arial" w:cs="Arial"/>
                  <w:sz w:val="18"/>
                  <w:szCs w:val="18"/>
                </w:rPr>
                <w:t xml:space="preserve"> </w:t>
              </w:r>
            </w:smartTag>
            <w:r w:rsidRPr="009E45B1">
              <w:rPr>
                <w:rFonts w:ascii="Arial" w:hAnsi="Arial" w:cs="Arial"/>
                <w:sz w:val="18"/>
                <w:szCs w:val="18"/>
              </w:rPr>
              <w:t>returned</w:t>
            </w:r>
            <w:smartTag w:uri="urn:schemas-microsoft-com:office:smarttags" w:element="PersonName">
              <w:r w:rsidRPr="009E45B1">
                <w:rPr>
                  <w:rFonts w:ascii="Arial" w:hAnsi="Arial" w:cs="Arial"/>
                  <w:sz w:val="18"/>
                  <w:szCs w:val="18"/>
                </w:rPr>
                <w:t xml:space="preserve"> </w:t>
              </w:r>
            </w:smartTag>
            <w:r w:rsidRPr="009E45B1">
              <w:rPr>
                <w:rFonts w:ascii="Arial" w:hAnsi="Arial" w:cs="Arial"/>
                <w:sz w:val="18"/>
                <w:szCs w:val="18"/>
              </w:rPr>
              <w:t>to:</w:t>
            </w:r>
            <w:smartTag w:uri="urn:schemas-microsoft-com:office:smarttags" w:element="PersonName">
              <w:r w:rsidRPr="009E45B1">
                <w:rPr>
                  <w:rFonts w:ascii="Arial" w:hAnsi="Arial" w:cs="Arial"/>
                  <w:sz w:val="18"/>
                  <w:szCs w:val="18"/>
                </w:rPr>
                <w:t xml:space="preserve"> </w:t>
              </w:r>
            </w:smartTag>
          </w:p>
          <w:p w:rsidR="009E45B1" w:rsidRPr="009E45B1" w:rsidRDefault="009E45B1" w:rsidP="009E45B1">
            <w:pPr>
              <w:tabs>
                <w:tab w:val="left" w:pos="0"/>
                <w:tab w:val="left" w:pos="3690"/>
                <w:tab w:val="left" w:pos="10530"/>
              </w:tabs>
              <w:spacing w:before="120"/>
              <w:jc w:val="both"/>
              <w:rPr>
                <w:rFonts w:ascii="Arial" w:hAnsi="Arial" w:cs="Arial"/>
                <w:sz w:val="18"/>
                <w:szCs w:val="18"/>
                <w:u w:val="single"/>
              </w:rPr>
            </w:pPr>
            <w:r w:rsidRPr="009E45B1">
              <w:rPr>
                <w:rFonts w:ascii="Arial" w:hAnsi="Arial" w:cs="Arial"/>
                <w:sz w:val="18"/>
                <w:szCs w:val="18"/>
                <w:u w:val="single"/>
              </w:rPr>
              <w:tab/>
            </w:r>
          </w:p>
          <w:p w:rsidR="009E45B1" w:rsidRPr="009E45B1" w:rsidRDefault="009E45B1" w:rsidP="009E45B1">
            <w:pPr>
              <w:tabs>
                <w:tab w:val="left" w:pos="0"/>
                <w:tab w:val="left" w:pos="3690"/>
                <w:tab w:val="left" w:pos="10530"/>
              </w:tabs>
              <w:spacing w:before="120"/>
              <w:jc w:val="both"/>
              <w:rPr>
                <w:rFonts w:ascii="Arial" w:hAnsi="Arial" w:cs="Arial"/>
                <w:sz w:val="18"/>
                <w:szCs w:val="18"/>
                <w:u w:val="single"/>
              </w:rPr>
            </w:pPr>
            <w:r w:rsidRPr="009E45B1">
              <w:rPr>
                <w:rFonts w:ascii="Arial" w:hAnsi="Arial" w:cs="Arial"/>
                <w:sz w:val="18"/>
                <w:szCs w:val="18"/>
                <w:u w:val="single"/>
              </w:rPr>
              <w:tab/>
            </w:r>
          </w:p>
          <w:p w:rsidR="009E45B1" w:rsidRPr="009E45B1" w:rsidRDefault="009E45B1" w:rsidP="009E45B1">
            <w:pPr>
              <w:tabs>
                <w:tab w:val="left" w:pos="0"/>
                <w:tab w:val="left" w:pos="3690"/>
                <w:tab w:val="left" w:pos="10530"/>
              </w:tabs>
              <w:spacing w:before="120"/>
              <w:jc w:val="both"/>
              <w:rPr>
                <w:rFonts w:ascii="Arial" w:hAnsi="Arial" w:cs="Arial"/>
                <w:sz w:val="18"/>
                <w:szCs w:val="18"/>
              </w:rPr>
            </w:pPr>
            <w:r w:rsidRPr="009E45B1">
              <w:rPr>
                <w:rFonts w:ascii="Arial" w:hAnsi="Arial" w:cs="Arial"/>
                <w:sz w:val="18"/>
                <w:szCs w:val="18"/>
                <w:u w:val="single"/>
              </w:rPr>
              <w:tab/>
            </w:r>
          </w:p>
          <w:p w:rsidR="009E45B1" w:rsidRPr="009E45B1" w:rsidRDefault="009E45B1" w:rsidP="00B86072">
            <w:pPr>
              <w:pStyle w:val="Header"/>
              <w:tabs>
                <w:tab w:val="clear" w:pos="4320"/>
                <w:tab w:val="clear" w:pos="8640"/>
              </w:tabs>
              <w:rPr>
                <w:rFonts w:ascii="Arial" w:hAnsi="Arial" w:cs="Arial"/>
                <w:sz w:val="18"/>
                <w:szCs w:val="18"/>
              </w:rPr>
            </w:pPr>
          </w:p>
          <w:p w:rsidR="009E45B1" w:rsidRPr="009E45B1" w:rsidRDefault="009E45B1" w:rsidP="00B86072">
            <w:pPr>
              <w:pStyle w:val="Header"/>
              <w:tabs>
                <w:tab w:val="clear" w:pos="4320"/>
                <w:tab w:val="clear" w:pos="8640"/>
              </w:tabs>
              <w:rPr>
                <w:rFonts w:ascii="Arial" w:hAnsi="Arial" w:cs="Arial"/>
                <w:sz w:val="18"/>
                <w:szCs w:val="18"/>
              </w:rPr>
            </w:pPr>
          </w:p>
          <w:p w:rsidR="009E45B1" w:rsidRDefault="009E45B1" w:rsidP="00B86072">
            <w:pPr>
              <w:pStyle w:val="Header"/>
              <w:tabs>
                <w:tab w:val="clear" w:pos="4320"/>
                <w:tab w:val="clear" w:pos="8640"/>
              </w:tabs>
            </w:pPr>
          </w:p>
          <w:p w:rsidR="00A2011F" w:rsidRPr="0074419B" w:rsidRDefault="0074419B" w:rsidP="00B86072">
            <w:pPr>
              <w:pStyle w:val="Header"/>
              <w:tabs>
                <w:tab w:val="clear" w:pos="4320"/>
                <w:tab w:val="clear" w:pos="8640"/>
              </w:tabs>
              <w:rPr>
                <w:b/>
                <w:i/>
              </w:rPr>
            </w:pPr>
            <w:r w:rsidRPr="0074419B">
              <w:rPr>
                <w:b/>
                <w:i/>
              </w:rPr>
              <w:t>[</w:t>
            </w:r>
            <w:r>
              <w:rPr>
                <w:b/>
                <w:i/>
              </w:rPr>
              <w:t>INSERT TRUIST LOGO HERE</w:t>
            </w:r>
            <w:r w:rsidRPr="0074419B">
              <w:rPr>
                <w:b/>
                <w:i/>
              </w:rPr>
              <w:t>]</w:t>
            </w:r>
          </w:p>
        </w:tc>
        <w:tc>
          <w:tcPr>
            <w:tcW w:w="3168" w:type="dxa"/>
            <w:vAlign w:val="bottom"/>
          </w:tcPr>
          <w:p w:rsidR="00C473CB" w:rsidRDefault="00C473CB" w:rsidP="00A2011F">
            <w:pPr>
              <w:widowControl/>
              <w:tabs>
                <w:tab w:val="right" w:pos="10800"/>
              </w:tabs>
              <w:rPr>
                <w:rFonts w:ascii="Arial" w:hAnsi="Arial"/>
                <w:b/>
              </w:rPr>
            </w:pPr>
          </w:p>
          <w:p w:rsidR="00A2011F" w:rsidRDefault="00A2011F" w:rsidP="00A2011F">
            <w:pPr>
              <w:widowControl/>
              <w:tabs>
                <w:tab w:val="right" w:pos="10800"/>
              </w:tabs>
              <w:rPr>
                <w:rFonts w:ascii="Arial" w:hAnsi="Arial"/>
                <w:b/>
              </w:rPr>
            </w:pPr>
            <w:r>
              <w:rPr>
                <w:rFonts w:ascii="Arial" w:hAnsi="Arial"/>
                <w:b/>
              </w:rPr>
              <w:t>Subordination Agreement</w:t>
            </w:r>
          </w:p>
          <w:p w:rsidR="00A2011F" w:rsidRDefault="00A2011F" w:rsidP="00A2011F">
            <w:pPr>
              <w:pStyle w:val="Header"/>
              <w:tabs>
                <w:tab w:val="clear" w:pos="4320"/>
                <w:tab w:val="clear" w:pos="8640"/>
              </w:tabs>
              <w:rPr>
                <w:rFonts w:ascii="Arial" w:hAnsi="Arial" w:cs="Arial"/>
                <w:b/>
                <w:bCs/>
              </w:rPr>
            </w:pPr>
          </w:p>
        </w:tc>
      </w:tr>
    </w:tbl>
    <w:p w:rsidR="007D0CDB" w:rsidRDefault="007D0CDB">
      <w:pPr>
        <w:widowControl/>
        <w:tabs>
          <w:tab w:val="left" w:pos="5040"/>
          <w:tab w:val="left" w:pos="6120"/>
          <w:tab w:val="right" w:pos="10530"/>
          <w:tab w:val="right" w:pos="10800"/>
        </w:tabs>
        <w:spacing w:line="220" w:lineRule="exact"/>
        <w:rPr>
          <w:rFonts w:ascii="Arial" w:hAnsi="Arial"/>
          <w:sz w:val="18"/>
        </w:rPr>
      </w:pPr>
    </w:p>
    <w:p w:rsidR="00B86072" w:rsidRDefault="00B86072" w:rsidP="00724BEC">
      <w:pPr>
        <w:widowControl/>
        <w:tabs>
          <w:tab w:val="left" w:pos="5040"/>
          <w:tab w:val="left" w:pos="6120"/>
          <w:tab w:val="right" w:pos="10530"/>
          <w:tab w:val="right" w:pos="10800"/>
        </w:tabs>
        <w:spacing w:line="220" w:lineRule="exact"/>
        <w:jc w:val="both"/>
        <w:rPr>
          <w:rFonts w:ascii="Arial" w:hAnsi="Arial"/>
          <w:sz w:val="18"/>
        </w:rPr>
      </w:pPr>
      <w:r>
        <w:rPr>
          <w:rFonts w:ascii="Arial" w:hAnsi="Arial"/>
          <w:sz w:val="18"/>
        </w:rPr>
        <w:t xml:space="preserve">This </w:t>
      </w:r>
      <w:r w:rsidR="009E45B1">
        <w:rPr>
          <w:rFonts w:ascii="Arial" w:hAnsi="Arial"/>
          <w:sz w:val="18"/>
        </w:rPr>
        <w:t xml:space="preserve">Subordination </w:t>
      </w:r>
      <w:r>
        <w:rPr>
          <w:rFonts w:ascii="Arial" w:hAnsi="Arial"/>
          <w:sz w:val="18"/>
        </w:rPr>
        <w:t>Agreement</w:t>
      </w:r>
      <w:r w:rsidR="007D0CDB">
        <w:rPr>
          <w:rFonts w:ascii="Arial" w:hAnsi="Arial"/>
          <w:sz w:val="18"/>
        </w:rPr>
        <w:t xml:space="preserve"> (this “</w:t>
      </w:r>
      <w:r w:rsidR="007D0CDB">
        <w:rPr>
          <w:rFonts w:ascii="Arial" w:hAnsi="Arial"/>
          <w:b/>
          <w:sz w:val="18"/>
          <w:u w:val="single"/>
        </w:rPr>
        <w:t>Agreement</w:t>
      </w:r>
      <w:r w:rsidR="007D0CDB">
        <w:rPr>
          <w:rFonts w:ascii="Arial" w:hAnsi="Arial"/>
          <w:sz w:val="18"/>
        </w:rPr>
        <w:t>”)</w:t>
      </w:r>
      <w:r>
        <w:rPr>
          <w:rFonts w:ascii="Arial" w:hAnsi="Arial"/>
          <w:sz w:val="18"/>
        </w:rPr>
        <w:t xml:space="preserve"> is made and executed as of</w:t>
      </w:r>
      <w:r w:rsidR="007D0CDB">
        <w:rPr>
          <w:rFonts w:ascii="Arial" w:hAnsi="Arial"/>
          <w:sz w:val="18"/>
        </w:rPr>
        <w:t xml:space="preserve"> this </w:t>
      </w:r>
      <w:r w:rsidR="007D0CDB">
        <w:rPr>
          <w:rFonts w:ascii="Arial" w:hAnsi="Arial"/>
          <w:sz w:val="18"/>
          <w:u w:val="single"/>
        </w:rPr>
        <w:t>___</w:t>
      </w:r>
      <w:proofErr w:type="gramStart"/>
      <w:r w:rsidR="007D0CDB">
        <w:rPr>
          <w:rFonts w:ascii="Arial" w:hAnsi="Arial"/>
          <w:sz w:val="18"/>
          <w:u w:val="single"/>
        </w:rPr>
        <w:t xml:space="preserve">_ </w:t>
      </w:r>
      <w:r w:rsidR="007D0CDB">
        <w:rPr>
          <w:rFonts w:ascii="Arial" w:hAnsi="Arial"/>
          <w:sz w:val="18"/>
        </w:rPr>
        <w:t xml:space="preserve"> day</w:t>
      </w:r>
      <w:proofErr w:type="gramEnd"/>
      <w:r w:rsidR="007D0CDB">
        <w:rPr>
          <w:rFonts w:ascii="Arial" w:hAnsi="Arial"/>
          <w:sz w:val="18"/>
        </w:rPr>
        <w:t xml:space="preserve"> of _______, __________</w:t>
      </w:r>
      <w:r>
        <w:rPr>
          <w:rFonts w:ascii="Arial" w:hAnsi="Arial"/>
          <w:sz w:val="18"/>
        </w:rPr>
        <w:t xml:space="preserve"> by </w:t>
      </w:r>
      <w:r w:rsidR="00724BEC">
        <w:rPr>
          <w:rFonts w:ascii="Arial" w:hAnsi="Arial"/>
          <w:sz w:val="18"/>
        </w:rPr>
        <w:t>_________________ (“</w:t>
      </w:r>
      <w:r w:rsidR="00724BEC">
        <w:rPr>
          <w:rFonts w:ascii="Arial" w:hAnsi="Arial"/>
          <w:b/>
          <w:sz w:val="18"/>
          <w:u w:val="single"/>
        </w:rPr>
        <w:t>Subordinate Lender</w:t>
      </w:r>
      <w:r w:rsidR="00724BEC">
        <w:rPr>
          <w:rFonts w:ascii="Arial" w:hAnsi="Arial"/>
          <w:sz w:val="18"/>
        </w:rPr>
        <w:t xml:space="preserve">”) for the benefit of </w:t>
      </w:r>
      <w:r w:rsidR="0074419B">
        <w:rPr>
          <w:rFonts w:ascii="Arial" w:hAnsi="Arial"/>
          <w:sz w:val="18"/>
        </w:rPr>
        <w:t>Truist</w:t>
      </w:r>
      <w:r w:rsidR="00724BEC">
        <w:rPr>
          <w:rFonts w:ascii="Arial" w:hAnsi="Arial"/>
          <w:sz w:val="18"/>
        </w:rPr>
        <w:t xml:space="preserve"> Bank</w:t>
      </w:r>
      <w:r w:rsidR="005465D2">
        <w:rPr>
          <w:rFonts w:ascii="Arial" w:hAnsi="Arial"/>
          <w:i/>
          <w:sz w:val="18"/>
        </w:rPr>
        <w:t xml:space="preserve"> </w:t>
      </w:r>
      <w:r w:rsidR="00724BEC">
        <w:rPr>
          <w:rFonts w:ascii="Arial" w:hAnsi="Arial"/>
          <w:sz w:val="18"/>
        </w:rPr>
        <w:t>(</w:t>
      </w:r>
      <w:r w:rsidR="00724BEC">
        <w:rPr>
          <w:rFonts w:ascii="Arial" w:hAnsi="Arial"/>
          <w:b/>
          <w:sz w:val="18"/>
        </w:rPr>
        <w:t>“</w:t>
      </w:r>
      <w:r w:rsidR="00724BEC">
        <w:rPr>
          <w:rFonts w:ascii="Arial" w:hAnsi="Arial"/>
          <w:b/>
          <w:sz w:val="18"/>
          <w:u w:val="single"/>
        </w:rPr>
        <w:t>Senior Lender</w:t>
      </w:r>
      <w:r w:rsidR="00724BEC">
        <w:rPr>
          <w:rFonts w:ascii="Arial" w:hAnsi="Arial"/>
          <w:sz w:val="18"/>
        </w:rPr>
        <w:t>”); and acknowledge</w:t>
      </w:r>
      <w:r w:rsidR="005465D2">
        <w:rPr>
          <w:rFonts w:ascii="Arial" w:hAnsi="Arial"/>
          <w:sz w:val="18"/>
        </w:rPr>
        <w:t>d</w:t>
      </w:r>
      <w:r w:rsidR="00724BEC">
        <w:rPr>
          <w:rFonts w:ascii="Arial" w:hAnsi="Arial"/>
          <w:sz w:val="18"/>
        </w:rPr>
        <w:t xml:space="preserve"> and agreed to by _______________________, a ________________ (</w:t>
      </w:r>
      <w:r w:rsidR="00724BEC">
        <w:rPr>
          <w:rFonts w:ascii="Arial" w:hAnsi="Arial"/>
          <w:b/>
          <w:sz w:val="18"/>
        </w:rPr>
        <w:t>“</w:t>
      </w:r>
      <w:r w:rsidR="00724BEC">
        <w:rPr>
          <w:rFonts w:ascii="Arial" w:hAnsi="Arial"/>
          <w:b/>
          <w:sz w:val="18"/>
          <w:u w:val="single"/>
        </w:rPr>
        <w:t>Borrower</w:t>
      </w:r>
      <w:r w:rsidR="00724BEC">
        <w:rPr>
          <w:rFonts w:ascii="Arial" w:hAnsi="Arial"/>
          <w:sz w:val="18"/>
        </w:rPr>
        <w:t>”).</w:t>
      </w:r>
    </w:p>
    <w:p w:rsidR="00724BEC" w:rsidRDefault="00724BEC" w:rsidP="00724BEC">
      <w:pPr>
        <w:widowControl/>
        <w:tabs>
          <w:tab w:val="left" w:pos="5040"/>
          <w:tab w:val="left" w:pos="6120"/>
          <w:tab w:val="right" w:pos="10530"/>
          <w:tab w:val="right" w:pos="10800"/>
        </w:tabs>
        <w:spacing w:line="220" w:lineRule="exact"/>
        <w:rPr>
          <w:rFonts w:ascii="Arial" w:hAnsi="Arial"/>
          <w:sz w:val="18"/>
        </w:rPr>
      </w:pPr>
    </w:p>
    <w:p w:rsidR="00724BEC" w:rsidRDefault="00724BEC" w:rsidP="00724BEC">
      <w:pPr>
        <w:widowControl/>
        <w:tabs>
          <w:tab w:val="left" w:pos="5040"/>
          <w:tab w:val="left" w:pos="6120"/>
          <w:tab w:val="right" w:pos="10530"/>
          <w:tab w:val="right" w:pos="10800"/>
        </w:tabs>
        <w:spacing w:line="220" w:lineRule="exact"/>
        <w:jc w:val="center"/>
        <w:rPr>
          <w:rFonts w:ascii="Arial" w:hAnsi="Arial"/>
          <w:sz w:val="18"/>
        </w:rPr>
      </w:pPr>
      <w:r>
        <w:rPr>
          <w:rFonts w:ascii="Arial" w:hAnsi="Arial"/>
          <w:sz w:val="18"/>
        </w:rPr>
        <w:t>WITNESSETH:</w:t>
      </w:r>
    </w:p>
    <w:p w:rsidR="00724BEC" w:rsidRPr="00AD40CC" w:rsidRDefault="00724BEC" w:rsidP="00724BEC">
      <w:pPr>
        <w:widowControl/>
        <w:tabs>
          <w:tab w:val="left" w:pos="5040"/>
          <w:tab w:val="left" w:pos="6120"/>
          <w:tab w:val="right" w:pos="10530"/>
          <w:tab w:val="right" w:pos="10800"/>
        </w:tabs>
        <w:spacing w:line="220" w:lineRule="exact"/>
        <w:jc w:val="center"/>
        <w:rPr>
          <w:rFonts w:ascii="Arial" w:hAnsi="Arial" w:cs="Arial"/>
          <w:sz w:val="18"/>
          <w:szCs w:val="18"/>
        </w:rPr>
      </w:pPr>
    </w:p>
    <w:p w:rsidR="00724BEC" w:rsidRPr="00AD40CC" w:rsidRDefault="00AD40CC" w:rsidP="00AD40CC">
      <w:pPr>
        <w:widowControl/>
        <w:tabs>
          <w:tab w:val="left" w:pos="5040"/>
          <w:tab w:val="left" w:pos="6120"/>
          <w:tab w:val="right" w:pos="10530"/>
          <w:tab w:val="right" w:pos="10800"/>
        </w:tabs>
        <w:spacing w:line="220" w:lineRule="exact"/>
        <w:jc w:val="both"/>
        <w:rPr>
          <w:rFonts w:ascii="Arial" w:hAnsi="Arial" w:cs="Arial"/>
          <w:sz w:val="18"/>
          <w:szCs w:val="18"/>
        </w:rPr>
      </w:pPr>
      <w:r>
        <w:rPr>
          <w:rFonts w:ascii="Arial" w:hAnsi="Arial" w:cs="Arial"/>
          <w:sz w:val="18"/>
          <w:szCs w:val="18"/>
        </w:rPr>
        <w:t xml:space="preserve">A.    </w:t>
      </w:r>
      <w:r w:rsidR="00724BEC" w:rsidRPr="00AD40CC">
        <w:rPr>
          <w:rFonts w:ascii="Arial" w:hAnsi="Arial" w:cs="Arial"/>
          <w:sz w:val="18"/>
          <w:szCs w:val="18"/>
        </w:rPr>
        <w:t xml:space="preserve">Borrower is </w:t>
      </w:r>
      <w:r w:rsidR="00724BEC" w:rsidRPr="00AD40CC">
        <w:rPr>
          <w:rFonts w:ascii="Arial" w:hAnsi="Arial" w:cs="Arial"/>
          <w:snapToGrid w:val="0"/>
          <w:color w:val="000000"/>
          <w:sz w:val="18"/>
          <w:szCs w:val="18"/>
        </w:rPr>
        <w:t xml:space="preserve">constructing a ________ (____) unit family housing development on the real property described in the attached </w:t>
      </w:r>
      <w:r w:rsidR="00724BEC" w:rsidRPr="00AD40CC">
        <w:rPr>
          <w:rFonts w:ascii="Arial" w:hAnsi="Arial" w:cs="Arial"/>
          <w:b/>
          <w:snapToGrid w:val="0"/>
          <w:color w:val="000000"/>
          <w:sz w:val="18"/>
          <w:szCs w:val="18"/>
          <w:u w:val="single"/>
        </w:rPr>
        <w:t>Exhibit A</w:t>
      </w:r>
      <w:r w:rsidR="00724BEC" w:rsidRPr="00AD40CC">
        <w:rPr>
          <w:rFonts w:ascii="Arial" w:hAnsi="Arial" w:cs="Arial"/>
          <w:snapToGrid w:val="0"/>
          <w:color w:val="000000"/>
          <w:sz w:val="18"/>
          <w:szCs w:val="18"/>
        </w:rPr>
        <w:t xml:space="preserve"> (the re</w:t>
      </w:r>
      <w:r>
        <w:rPr>
          <w:rFonts w:ascii="Arial" w:hAnsi="Arial" w:cs="Arial"/>
          <w:snapToGrid w:val="0"/>
          <w:color w:val="000000"/>
          <w:sz w:val="18"/>
          <w:szCs w:val="18"/>
        </w:rPr>
        <w:t>al estate and improvements thereon</w:t>
      </w:r>
      <w:r w:rsidR="00724BEC" w:rsidRPr="00AD40CC">
        <w:rPr>
          <w:rFonts w:ascii="Arial" w:hAnsi="Arial" w:cs="Arial"/>
          <w:snapToGrid w:val="0"/>
          <w:color w:val="000000"/>
          <w:sz w:val="18"/>
          <w:szCs w:val="18"/>
        </w:rPr>
        <w:t xml:space="preserve"> shall be collectively referred to as the "</w:t>
      </w:r>
      <w:r w:rsidR="00724BEC" w:rsidRPr="00AD40CC">
        <w:rPr>
          <w:rFonts w:ascii="Arial" w:hAnsi="Arial" w:cs="Arial"/>
          <w:b/>
          <w:snapToGrid w:val="0"/>
          <w:color w:val="000000"/>
          <w:sz w:val="18"/>
          <w:szCs w:val="18"/>
          <w:u w:val="single"/>
        </w:rPr>
        <w:t>Property</w:t>
      </w:r>
      <w:r w:rsidR="00724BEC" w:rsidRPr="00AD40CC">
        <w:rPr>
          <w:rFonts w:ascii="Arial" w:hAnsi="Arial" w:cs="Arial"/>
          <w:snapToGrid w:val="0"/>
          <w:color w:val="000000"/>
          <w:sz w:val="18"/>
          <w:szCs w:val="18"/>
        </w:rPr>
        <w:t>"</w:t>
      </w:r>
      <w:r w:rsidR="005465D2">
        <w:rPr>
          <w:rFonts w:ascii="Arial" w:hAnsi="Arial" w:cs="Arial"/>
          <w:snapToGrid w:val="0"/>
          <w:color w:val="000000"/>
          <w:sz w:val="18"/>
          <w:szCs w:val="18"/>
        </w:rPr>
        <w:t>)</w:t>
      </w:r>
      <w:r w:rsidR="00724BEC" w:rsidRPr="00AD40CC">
        <w:rPr>
          <w:rFonts w:ascii="Arial" w:hAnsi="Arial" w:cs="Arial"/>
          <w:snapToGrid w:val="0"/>
          <w:color w:val="000000"/>
          <w:sz w:val="18"/>
          <w:szCs w:val="18"/>
        </w:rPr>
        <w:t>; and</w:t>
      </w:r>
    </w:p>
    <w:p w:rsidR="00724BEC" w:rsidRPr="00AD40CC" w:rsidRDefault="00AD40CC" w:rsidP="00AD40CC">
      <w:pPr>
        <w:spacing w:before="240"/>
        <w:jc w:val="both"/>
        <w:rPr>
          <w:rFonts w:ascii="Arial" w:hAnsi="Arial" w:cs="Arial"/>
          <w:snapToGrid w:val="0"/>
          <w:color w:val="000000"/>
          <w:sz w:val="18"/>
          <w:szCs w:val="18"/>
        </w:rPr>
      </w:pPr>
      <w:r>
        <w:rPr>
          <w:rFonts w:ascii="Arial" w:hAnsi="Arial" w:cs="Arial"/>
          <w:snapToGrid w:val="0"/>
          <w:color w:val="000000"/>
          <w:sz w:val="18"/>
          <w:szCs w:val="18"/>
        </w:rPr>
        <w:t xml:space="preserve">B.      </w:t>
      </w:r>
      <w:r w:rsidR="0029685D" w:rsidRPr="00AD40CC">
        <w:rPr>
          <w:rFonts w:ascii="Arial" w:hAnsi="Arial" w:cs="Arial"/>
          <w:snapToGrid w:val="0"/>
          <w:color w:val="000000"/>
          <w:sz w:val="18"/>
          <w:szCs w:val="18"/>
        </w:rPr>
        <w:t>Subordinate</w:t>
      </w:r>
      <w:r w:rsidR="00724BEC" w:rsidRPr="00AD40CC">
        <w:rPr>
          <w:rFonts w:ascii="Arial" w:hAnsi="Arial" w:cs="Arial"/>
          <w:snapToGrid w:val="0"/>
          <w:color w:val="000000"/>
          <w:sz w:val="18"/>
          <w:szCs w:val="18"/>
        </w:rPr>
        <w:t xml:space="preserve"> Lend</w:t>
      </w:r>
      <w:r w:rsidR="0029685D" w:rsidRPr="00AD40CC">
        <w:rPr>
          <w:rFonts w:ascii="Arial" w:hAnsi="Arial" w:cs="Arial"/>
          <w:snapToGrid w:val="0"/>
          <w:color w:val="000000"/>
          <w:sz w:val="18"/>
          <w:szCs w:val="18"/>
        </w:rPr>
        <w:t>er is making a loan (the "</w:t>
      </w:r>
      <w:r w:rsidR="0029685D" w:rsidRPr="00AD40CC">
        <w:rPr>
          <w:rFonts w:ascii="Arial" w:hAnsi="Arial" w:cs="Arial"/>
          <w:b/>
          <w:snapToGrid w:val="0"/>
          <w:color w:val="000000"/>
          <w:sz w:val="18"/>
          <w:szCs w:val="18"/>
          <w:u w:val="single"/>
        </w:rPr>
        <w:t>Subordinate</w:t>
      </w:r>
      <w:r w:rsidR="00724BEC" w:rsidRPr="00AD40CC">
        <w:rPr>
          <w:rFonts w:ascii="Arial" w:hAnsi="Arial" w:cs="Arial"/>
          <w:b/>
          <w:snapToGrid w:val="0"/>
          <w:color w:val="000000"/>
          <w:sz w:val="18"/>
          <w:szCs w:val="18"/>
          <w:u w:val="single"/>
        </w:rPr>
        <w:t xml:space="preserve"> Loan</w:t>
      </w:r>
      <w:r w:rsidR="00724BEC" w:rsidRPr="00AD40CC">
        <w:rPr>
          <w:rFonts w:ascii="Arial" w:hAnsi="Arial" w:cs="Arial"/>
          <w:snapToGrid w:val="0"/>
          <w:color w:val="000000"/>
          <w:sz w:val="18"/>
          <w:szCs w:val="18"/>
        </w:rPr>
        <w:t xml:space="preserve">") to Borrower, the proceeds of which will be disbursed pursuant to a </w:t>
      </w:r>
      <w:r w:rsidR="00724BEC" w:rsidRPr="00AD40CC">
        <w:rPr>
          <w:rFonts w:ascii="Arial" w:hAnsi="Arial" w:cs="Arial"/>
          <w:snapToGrid w:val="0"/>
          <w:color w:val="000000"/>
          <w:sz w:val="18"/>
          <w:szCs w:val="18"/>
          <w:highlight w:val="yellow"/>
        </w:rPr>
        <w:t>Construction Loan Agreement</w:t>
      </w:r>
      <w:r w:rsidR="0029685D" w:rsidRPr="00AD40CC">
        <w:rPr>
          <w:rFonts w:ascii="Arial" w:hAnsi="Arial" w:cs="Arial"/>
          <w:snapToGrid w:val="0"/>
          <w:color w:val="000000"/>
          <w:sz w:val="18"/>
          <w:szCs w:val="18"/>
        </w:rPr>
        <w:t xml:space="preserve"> (the "</w:t>
      </w:r>
      <w:r w:rsidR="0029685D" w:rsidRPr="00AD40CC">
        <w:rPr>
          <w:rFonts w:ascii="Arial" w:hAnsi="Arial" w:cs="Arial"/>
          <w:b/>
          <w:snapToGrid w:val="0"/>
          <w:color w:val="000000"/>
          <w:sz w:val="18"/>
          <w:szCs w:val="18"/>
          <w:u w:val="single"/>
        </w:rPr>
        <w:t>Subordinate</w:t>
      </w:r>
      <w:r w:rsidR="00724BEC" w:rsidRPr="00AD40CC">
        <w:rPr>
          <w:rFonts w:ascii="Arial" w:hAnsi="Arial" w:cs="Arial"/>
          <w:b/>
          <w:snapToGrid w:val="0"/>
          <w:color w:val="000000"/>
          <w:sz w:val="18"/>
          <w:szCs w:val="18"/>
          <w:u w:val="single"/>
        </w:rPr>
        <w:t xml:space="preserve"> Loan Agreement</w:t>
      </w:r>
      <w:r w:rsidR="0029685D" w:rsidRPr="00AD40CC">
        <w:rPr>
          <w:rFonts w:ascii="Arial" w:hAnsi="Arial" w:cs="Arial"/>
          <w:snapToGrid w:val="0"/>
          <w:color w:val="000000"/>
          <w:sz w:val="18"/>
          <w:szCs w:val="18"/>
        </w:rPr>
        <w:t>"). The Subordinate</w:t>
      </w:r>
      <w:r w:rsidR="00724BEC" w:rsidRPr="00AD40CC">
        <w:rPr>
          <w:rFonts w:ascii="Arial" w:hAnsi="Arial" w:cs="Arial"/>
          <w:snapToGrid w:val="0"/>
          <w:color w:val="000000"/>
          <w:sz w:val="18"/>
          <w:szCs w:val="18"/>
        </w:rPr>
        <w:t xml:space="preserve"> Lo</w:t>
      </w:r>
      <w:r w:rsidR="00A77F43" w:rsidRPr="00AD40CC">
        <w:rPr>
          <w:rFonts w:ascii="Arial" w:hAnsi="Arial" w:cs="Arial"/>
          <w:snapToGrid w:val="0"/>
          <w:color w:val="000000"/>
          <w:sz w:val="18"/>
          <w:szCs w:val="18"/>
        </w:rPr>
        <w:t xml:space="preserve">an is evidenced by a </w:t>
      </w:r>
      <w:r w:rsidR="00724BEC" w:rsidRPr="00AD40CC">
        <w:rPr>
          <w:rFonts w:ascii="Arial" w:hAnsi="Arial" w:cs="Arial"/>
          <w:snapToGrid w:val="0"/>
          <w:color w:val="000000"/>
          <w:sz w:val="18"/>
          <w:szCs w:val="18"/>
        </w:rPr>
        <w:t xml:space="preserve">Note in the principal amount </w:t>
      </w:r>
      <w:r w:rsidR="0029685D" w:rsidRPr="00AD40CC">
        <w:rPr>
          <w:rFonts w:ascii="Arial" w:hAnsi="Arial" w:cs="Arial"/>
          <w:snapToGrid w:val="0"/>
          <w:color w:val="000000"/>
          <w:sz w:val="18"/>
          <w:szCs w:val="18"/>
        </w:rPr>
        <w:t>of $_______________ (the "</w:t>
      </w:r>
      <w:r w:rsidR="0029685D" w:rsidRPr="00AD40CC">
        <w:rPr>
          <w:rFonts w:ascii="Arial" w:hAnsi="Arial" w:cs="Arial"/>
          <w:b/>
          <w:snapToGrid w:val="0"/>
          <w:color w:val="000000"/>
          <w:sz w:val="18"/>
          <w:szCs w:val="18"/>
          <w:u w:val="single"/>
        </w:rPr>
        <w:t>Subordinate</w:t>
      </w:r>
      <w:r w:rsidR="00724BEC" w:rsidRPr="00AD40CC">
        <w:rPr>
          <w:rFonts w:ascii="Arial" w:hAnsi="Arial" w:cs="Arial"/>
          <w:b/>
          <w:snapToGrid w:val="0"/>
          <w:color w:val="000000"/>
          <w:sz w:val="18"/>
          <w:szCs w:val="18"/>
          <w:u w:val="single"/>
        </w:rPr>
        <w:t xml:space="preserve"> Note</w:t>
      </w:r>
      <w:r w:rsidR="00724BEC" w:rsidRPr="00AD40CC">
        <w:rPr>
          <w:rFonts w:ascii="Arial" w:hAnsi="Arial" w:cs="Arial"/>
          <w:snapToGrid w:val="0"/>
          <w:color w:val="000000"/>
          <w:sz w:val="18"/>
          <w:szCs w:val="18"/>
        </w:rPr>
        <w:t xml:space="preserve">") and secured by </w:t>
      </w:r>
      <w:r w:rsidR="00724BEC" w:rsidRPr="00AD40CC">
        <w:rPr>
          <w:rFonts w:ascii="Arial" w:hAnsi="Arial" w:cs="Arial"/>
          <w:i/>
          <w:snapToGrid w:val="0"/>
          <w:color w:val="000000"/>
          <w:sz w:val="18"/>
          <w:szCs w:val="18"/>
        </w:rPr>
        <w:t>inter alia</w:t>
      </w:r>
      <w:r w:rsidR="00724BEC" w:rsidRPr="00AD40CC">
        <w:rPr>
          <w:rFonts w:ascii="Arial" w:hAnsi="Arial" w:cs="Arial"/>
          <w:snapToGrid w:val="0"/>
          <w:color w:val="000000"/>
          <w:sz w:val="18"/>
          <w:szCs w:val="18"/>
        </w:rPr>
        <w:t xml:space="preserve"> a </w:t>
      </w:r>
      <w:r w:rsidR="00724BEC" w:rsidRPr="00AD40CC">
        <w:rPr>
          <w:rFonts w:ascii="Arial" w:hAnsi="Arial" w:cs="Arial"/>
          <w:snapToGrid w:val="0"/>
          <w:color w:val="000000"/>
          <w:sz w:val="18"/>
          <w:szCs w:val="18"/>
          <w:highlight w:val="yellow"/>
        </w:rPr>
        <w:t>Mortgage and Security Agreement</w:t>
      </w:r>
      <w:r w:rsidR="0029685D" w:rsidRPr="00AD40CC">
        <w:rPr>
          <w:rFonts w:ascii="Arial" w:hAnsi="Arial" w:cs="Arial"/>
          <w:snapToGrid w:val="0"/>
          <w:color w:val="000000"/>
          <w:sz w:val="18"/>
          <w:szCs w:val="18"/>
        </w:rPr>
        <w:t xml:space="preserve"> (the "</w:t>
      </w:r>
      <w:r w:rsidR="0029685D" w:rsidRPr="00AD40CC">
        <w:rPr>
          <w:rFonts w:ascii="Arial" w:hAnsi="Arial" w:cs="Arial"/>
          <w:b/>
          <w:snapToGrid w:val="0"/>
          <w:color w:val="000000"/>
          <w:sz w:val="18"/>
          <w:szCs w:val="18"/>
          <w:u w:val="single"/>
        </w:rPr>
        <w:t>Subordinate</w:t>
      </w:r>
      <w:r w:rsidR="00724BEC" w:rsidRPr="00AD40CC">
        <w:rPr>
          <w:rFonts w:ascii="Arial" w:hAnsi="Arial" w:cs="Arial"/>
          <w:b/>
          <w:snapToGrid w:val="0"/>
          <w:color w:val="000000"/>
          <w:sz w:val="18"/>
          <w:szCs w:val="18"/>
          <w:u w:val="single"/>
        </w:rPr>
        <w:t xml:space="preserve"> Security Instrument</w:t>
      </w:r>
      <w:r w:rsidR="00724BEC" w:rsidRPr="00AD40CC">
        <w:rPr>
          <w:rFonts w:ascii="Arial" w:hAnsi="Arial" w:cs="Arial"/>
          <w:snapToGrid w:val="0"/>
          <w:color w:val="000000"/>
          <w:sz w:val="18"/>
          <w:szCs w:val="18"/>
        </w:rPr>
        <w:t xml:space="preserve">") from Borrower to </w:t>
      </w:r>
      <w:r w:rsidR="00A77F43" w:rsidRPr="00AD40CC">
        <w:rPr>
          <w:rFonts w:ascii="Arial" w:hAnsi="Arial" w:cs="Arial"/>
          <w:snapToGrid w:val="0"/>
          <w:color w:val="000000"/>
          <w:sz w:val="18"/>
          <w:szCs w:val="18"/>
        </w:rPr>
        <w:t>Subordinate</w:t>
      </w:r>
      <w:r w:rsidR="00724BEC" w:rsidRPr="00AD40CC">
        <w:rPr>
          <w:rFonts w:ascii="Arial" w:hAnsi="Arial" w:cs="Arial"/>
          <w:snapToGrid w:val="0"/>
          <w:color w:val="000000"/>
          <w:sz w:val="18"/>
          <w:szCs w:val="18"/>
        </w:rPr>
        <w:t xml:space="preserve"> Lender, conveying the Prope</w:t>
      </w:r>
      <w:r w:rsidR="00A77F43" w:rsidRPr="00AD40CC">
        <w:rPr>
          <w:rFonts w:ascii="Arial" w:hAnsi="Arial" w:cs="Arial"/>
          <w:snapToGrid w:val="0"/>
          <w:color w:val="000000"/>
          <w:sz w:val="18"/>
          <w:szCs w:val="18"/>
        </w:rPr>
        <w:t>rty as collateral for the Subordinate</w:t>
      </w:r>
      <w:r w:rsidR="00724BEC" w:rsidRPr="00AD40CC">
        <w:rPr>
          <w:rFonts w:ascii="Arial" w:hAnsi="Arial" w:cs="Arial"/>
          <w:snapToGrid w:val="0"/>
          <w:color w:val="000000"/>
          <w:sz w:val="18"/>
          <w:szCs w:val="18"/>
        </w:rPr>
        <w:t xml:space="preserve"> Loan</w:t>
      </w:r>
      <w:r w:rsidR="005465D2">
        <w:rPr>
          <w:rFonts w:ascii="Arial" w:hAnsi="Arial" w:cs="Arial"/>
          <w:snapToGrid w:val="0"/>
          <w:color w:val="000000"/>
          <w:sz w:val="18"/>
          <w:szCs w:val="18"/>
        </w:rPr>
        <w:t>.</w:t>
      </w:r>
      <w:r w:rsidR="00724BEC" w:rsidRPr="00AD40CC">
        <w:rPr>
          <w:rFonts w:ascii="Arial" w:hAnsi="Arial" w:cs="Arial"/>
          <w:snapToGrid w:val="0"/>
          <w:color w:val="000000"/>
          <w:sz w:val="18"/>
          <w:szCs w:val="18"/>
        </w:rPr>
        <w:t xml:space="preserve"> The </w:t>
      </w:r>
      <w:r w:rsidR="00A77F43" w:rsidRPr="00AD40CC">
        <w:rPr>
          <w:rFonts w:ascii="Arial" w:hAnsi="Arial" w:cs="Arial"/>
          <w:snapToGrid w:val="0"/>
          <w:color w:val="000000"/>
          <w:sz w:val="18"/>
          <w:szCs w:val="18"/>
        </w:rPr>
        <w:t>Subordinate</w:t>
      </w:r>
      <w:r w:rsidR="00724BEC" w:rsidRPr="00AD40CC">
        <w:rPr>
          <w:rFonts w:ascii="Arial" w:hAnsi="Arial" w:cs="Arial"/>
          <w:snapToGrid w:val="0"/>
          <w:color w:val="000000"/>
          <w:sz w:val="18"/>
          <w:szCs w:val="18"/>
        </w:rPr>
        <w:t xml:space="preserve"> Loan Agreement, the </w:t>
      </w:r>
      <w:r w:rsidR="00A77F43" w:rsidRPr="00AD40CC">
        <w:rPr>
          <w:rFonts w:ascii="Arial" w:hAnsi="Arial" w:cs="Arial"/>
          <w:snapToGrid w:val="0"/>
          <w:color w:val="000000"/>
          <w:sz w:val="18"/>
          <w:szCs w:val="18"/>
        </w:rPr>
        <w:t>Subordinate</w:t>
      </w:r>
      <w:r w:rsidR="00724BEC" w:rsidRPr="00AD40CC">
        <w:rPr>
          <w:rFonts w:ascii="Arial" w:hAnsi="Arial" w:cs="Arial"/>
          <w:snapToGrid w:val="0"/>
          <w:color w:val="000000"/>
          <w:sz w:val="18"/>
          <w:szCs w:val="18"/>
        </w:rPr>
        <w:t xml:space="preserve"> Note, the </w:t>
      </w:r>
      <w:r w:rsidR="00A77F43" w:rsidRPr="00AD40CC">
        <w:rPr>
          <w:rFonts w:ascii="Arial" w:hAnsi="Arial" w:cs="Arial"/>
          <w:snapToGrid w:val="0"/>
          <w:color w:val="000000"/>
          <w:sz w:val="18"/>
          <w:szCs w:val="18"/>
        </w:rPr>
        <w:t>Subordinate</w:t>
      </w:r>
      <w:r w:rsidR="00724BEC" w:rsidRPr="00AD40CC">
        <w:rPr>
          <w:rFonts w:ascii="Arial" w:hAnsi="Arial" w:cs="Arial"/>
          <w:snapToGrid w:val="0"/>
          <w:color w:val="000000"/>
          <w:sz w:val="18"/>
          <w:szCs w:val="18"/>
        </w:rPr>
        <w:t xml:space="preserve"> Security Instrument, and all other documents or instruments relating to or evidencing the </w:t>
      </w:r>
      <w:r w:rsidR="00A77F43" w:rsidRPr="00AD40CC">
        <w:rPr>
          <w:rFonts w:ascii="Arial" w:hAnsi="Arial" w:cs="Arial"/>
          <w:snapToGrid w:val="0"/>
          <w:color w:val="000000"/>
          <w:sz w:val="18"/>
          <w:szCs w:val="18"/>
        </w:rPr>
        <w:t>Subordinate</w:t>
      </w:r>
      <w:r w:rsidR="00724BEC" w:rsidRPr="00AD40CC">
        <w:rPr>
          <w:rFonts w:ascii="Arial" w:hAnsi="Arial" w:cs="Arial"/>
          <w:snapToGrid w:val="0"/>
          <w:color w:val="000000"/>
          <w:sz w:val="18"/>
          <w:szCs w:val="18"/>
        </w:rPr>
        <w:t xml:space="preserve"> Loan are collectively referred to as the "</w:t>
      </w:r>
      <w:r w:rsidR="00A77F43" w:rsidRPr="00AD40CC">
        <w:rPr>
          <w:rFonts w:ascii="Arial" w:hAnsi="Arial" w:cs="Arial"/>
          <w:b/>
          <w:snapToGrid w:val="0"/>
          <w:color w:val="000000"/>
          <w:sz w:val="18"/>
          <w:szCs w:val="18"/>
          <w:u w:val="single"/>
        </w:rPr>
        <w:t>Subordinate</w:t>
      </w:r>
      <w:r w:rsidR="00724BEC" w:rsidRPr="00AD40CC">
        <w:rPr>
          <w:rFonts w:ascii="Arial" w:hAnsi="Arial" w:cs="Arial"/>
          <w:b/>
          <w:snapToGrid w:val="0"/>
          <w:color w:val="000000"/>
          <w:sz w:val="18"/>
          <w:szCs w:val="18"/>
          <w:u w:val="single"/>
        </w:rPr>
        <w:t xml:space="preserve"> Loan Documents</w:t>
      </w:r>
      <w:r w:rsidR="008330A7">
        <w:rPr>
          <w:rFonts w:ascii="Arial" w:hAnsi="Arial" w:cs="Arial"/>
          <w:snapToGrid w:val="0"/>
          <w:color w:val="000000"/>
          <w:sz w:val="18"/>
          <w:szCs w:val="18"/>
          <w:u w:val="single"/>
        </w:rPr>
        <w:t>.</w:t>
      </w:r>
      <w:r w:rsidR="008330A7">
        <w:rPr>
          <w:rFonts w:ascii="Arial" w:hAnsi="Arial" w:cs="Arial"/>
          <w:snapToGrid w:val="0"/>
          <w:color w:val="000000"/>
          <w:sz w:val="18"/>
          <w:szCs w:val="18"/>
        </w:rPr>
        <w:t>"  T</w:t>
      </w:r>
      <w:r w:rsidR="005465D2">
        <w:rPr>
          <w:rFonts w:ascii="Arial" w:hAnsi="Arial" w:cs="Arial"/>
          <w:sz w:val="18"/>
          <w:szCs w:val="18"/>
        </w:rPr>
        <w:t xml:space="preserve">he obligations created </w:t>
      </w:r>
      <w:r w:rsidR="00374ABF">
        <w:rPr>
          <w:rFonts w:ascii="Arial" w:hAnsi="Arial" w:cs="Arial"/>
          <w:sz w:val="18"/>
          <w:szCs w:val="18"/>
        </w:rPr>
        <w:t>under and pursuant to the Subordinate</w:t>
      </w:r>
      <w:r w:rsidR="005465D2">
        <w:rPr>
          <w:rFonts w:ascii="Arial" w:hAnsi="Arial" w:cs="Arial"/>
          <w:sz w:val="18"/>
          <w:szCs w:val="18"/>
        </w:rPr>
        <w:t xml:space="preserve"> Loan Documents are herein referred to collectively as the “</w:t>
      </w:r>
      <w:r w:rsidR="00374ABF">
        <w:rPr>
          <w:rFonts w:ascii="Arial" w:hAnsi="Arial" w:cs="Arial"/>
          <w:b/>
          <w:sz w:val="18"/>
          <w:szCs w:val="18"/>
          <w:u w:val="single"/>
        </w:rPr>
        <w:t>Subordinate</w:t>
      </w:r>
      <w:r w:rsidR="005465D2">
        <w:rPr>
          <w:rFonts w:ascii="Arial" w:hAnsi="Arial" w:cs="Arial"/>
          <w:b/>
          <w:sz w:val="18"/>
          <w:szCs w:val="18"/>
          <w:u w:val="single"/>
        </w:rPr>
        <w:t xml:space="preserve"> Obligations</w:t>
      </w:r>
      <w:r w:rsidR="005465D2">
        <w:rPr>
          <w:rFonts w:ascii="Arial" w:hAnsi="Arial" w:cs="Arial"/>
          <w:sz w:val="18"/>
          <w:szCs w:val="18"/>
        </w:rPr>
        <w:t>”;</w:t>
      </w:r>
      <w:r w:rsidR="005465D2">
        <w:rPr>
          <w:rFonts w:ascii="Arial" w:hAnsi="Arial" w:cs="Arial"/>
          <w:snapToGrid w:val="0"/>
          <w:color w:val="000000"/>
          <w:sz w:val="18"/>
          <w:szCs w:val="18"/>
        </w:rPr>
        <w:t xml:space="preserve"> </w:t>
      </w:r>
      <w:r w:rsidR="00724BEC" w:rsidRPr="00AD40CC">
        <w:rPr>
          <w:rFonts w:ascii="Arial" w:hAnsi="Arial" w:cs="Arial"/>
          <w:snapToGrid w:val="0"/>
          <w:color w:val="000000"/>
          <w:sz w:val="18"/>
          <w:szCs w:val="18"/>
        </w:rPr>
        <w:t>and</w:t>
      </w:r>
    </w:p>
    <w:p w:rsidR="00724BEC" w:rsidRPr="00AD40CC" w:rsidRDefault="00AD40CC" w:rsidP="004A57D4">
      <w:pPr>
        <w:spacing w:before="240"/>
        <w:jc w:val="both"/>
        <w:rPr>
          <w:rFonts w:ascii="Arial" w:hAnsi="Arial" w:cs="Arial"/>
          <w:snapToGrid w:val="0"/>
          <w:color w:val="000000"/>
          <w:sz w:val="18"/>
          <w:szCs w:val="18"/>
        </w:rPr>
      </w:pPr>
      <w:r>
        <w:rPr>
          <w:rFonts w:ascii="Arial" w:hAnsi="Arial" w:cs="Arial"/>
          <w:snapToGrid w:val="0"/>
          <w:color w:val="000000"/>
          <w:sz w:val="18"/>
          <w:szCs w:val="18"/>
        </w:rPr>
        <w:t xml:space="preserve">C.    </w:t>
      </w:r>
      <w:r w:rsidR="00724BEC" w:rsidRPr="00AD40CC">
        <w:rPr>
          <w:rFonts w:ascii="Arial" w:hAnsi="Arial" w:cs="Arial"/>
          <w:snapToGrid w:val="0"/>
          <w:color w:val="000000"/>
          <w:sz w:val="18"/>
          <w:szCs w:val="18"/>
        </w:rPr>
        <w:t xml:space="preserve">Senior Lender has made a </w:t>
      </w:r>
      <w:r w:rsidR="00374ABF" w:rsidRPr="008330A7">
        <w:rPr>
          <w:rFonts w:ascii="Arial" w:hAnsi="Arial" w:cs="Arial"/>
          <w:snapToGrid w:val="0"/>
          <w:color w:val="000000"/>
          <w:sz w:val="18"/>
          <w:szCs w:val="18"/>
          <w:highlight w:val="yellow"/>
        </w:rPr>
        <w:t>[</w:t>
      </w:r>
      <w:r w:rsidR="00724BEC" w:rsidRPr="008330A7">
        <w:rPr>
          <w:rFonts w:ascii="Arial" w:hAnsi="Arial" w:cs="Arial"/>
          <w:snapToGrid w:val="0"/>
          <w:color w:val="000000"/>
          <w:sz w:val="18"/>
          <w:szCs w:val="18"/>
          <w:highlight w:val="yellow"/>
        </w:rPr>
        <w:t>construction</w:t>
      </w:r>
      <w:r w:rsidR="00374ABF" w:rsidRPr="008330A7">
        <w:rPr>
          <w:rFonts w:ascii="Arial" w:hAnsi="Arial" w:cs="Arial"/>
          <w:snapToGrid w:val="0"/>
          <w:color w:val="000000"/>
          <w:sz w:val="18"/>
          <w:szCs w:val="18"/>
          <w:highlight w:val="yellow"/>
        </w:rPr>
        <w:t>]</w:t>
      </w:r>
      <w:r w:rsidR="00724BEC" w:rsidRPr="00AD40CC">
        <w:rPr>
          <w:rFonts w:ascii="Arial" w:hAnsi="Arial" w:cs="Arial"/>
          <w:snapToGrid w:val="0"/>
          <w:color w:val="000000"/>
          <w:sz w:val="18"/>
          <w:szCs w:val="18"/>
        </w:rPr>
        <w:t xml:space="preserve"> loan (the "</w:t>
      </w:r>
      <w:r w:rsidR="00724BEC" w:rsidRPr="00AD40CC">
        <w:rPr>
          <w:rFonts w:ascii="Arial" w:hAnsi="Arial" w:cs="Arial"/>
          <w:b/>
          <w:snapToGrid w:val="0"/>
          <w:color w:val="000000"/>
          <w:sz w:val="18"/>
          <w:szCs w:val="18"/>
          <w:u w:val="single"/>
        </w:rPr>
        <w:t>Senior Loan</w:t>
      </w:r>
      <w:r w:rsidR="00724BEC" w:rsidRPr="00AD40CC">
        <w:rPr>
          <w:rFonts w:ascii="Arial" w:hAnsi="Arial" w:cs="Arial"/>
          <w:snapToGrid w:val="0"/>
          <w:color w:val="000000"/>
          <w:sz w:val="18"/>
          <w:szCs w:val="18"/>
        </w:rPr>
        <w:t xml:space="preserve">") to Borrower, the proceeds of which will be disbursed pursuant </w:t>
      </w:r>
      <w:proofErr w:type="gramStart"/>
      <w:r w:rsidR="00724BEC" w:rsidRPr="00AD40CC">
        <w:rPr>
          <w:rFonts w:ascii="Arial" w:hAnsi="Arial" w:cs="Arial"/>
          <w:snapToGrid w:val="0"/>
          <w:color w:val="000000"/>
          <w:sz w:val="18"/>
          <w:szCs w:val="18"/>
        </w:rPr>
        <w:t>to</w:t>
      </w:r>
      <w:proofErr w:type="gramEnd"/>
      <w:r w:rsidR="00724BEC" w:rsidRPr="00AD40CC">
        <w:rPr>
          <w:rFonts w:ascii="Arial" w:hAnsi="Arial" w:cs="Arial"/>
          <w:snapToGrid w:val="0"/>
          <w:color w:val="000000"/>
          <w:sz w:val="18"/>
          <w:szCs w:val="18"/>
        </w:rPr>
        <w:t xml:space="preserve"> a </w:t>
      </w:r>
      <w:r w:rsidR="00374ABF">
        <w:rPr>
          <w:rFonts w:ascii="Arial" w:hAnsi="Arial" w:cs="Arial"/>
          <w:snapToGrid w:val="0"/>
          <w:color w:val="000000"/>
          <w:sz w:val="18"/>
          <w:szCs w:val="18"/>
          <w:highlight w:val="yellow"/>
        </w:rPr>
        <w:t>Construction</w:t>
      </w:r>
      <w:r w:rsidR="00724BEC" w:rsidRPr="00AD40CC">
        <w:rPr>
          <w:rFonts w:ascii="Arial" w:hAnsi="Arial" w:cs="Arial"/>
          <w:snapToGrid w:val="0"/>
          <w:color w:val="000000"/>
          <w:sz w:val="18"/>
          <w:szCs w:val="18"/>
          <w:highlight w:val="yellow"/>
        </w:rPr>
        <w:t xml:space="preserve"> Loan Agreement</w:t>
      </w:r>
      <w:r w:rsidR="00724BEC" w:rsidRPr="00AD40CC">
        <w:rPr>
          <w:rFonts w:ascii="Arial" w:hAnsi="Arial" w:cs="Arial"/>
          <w:snapToGrid w:val="0"/>
          <w:color w:val="000000"/>
          <w:sz w:val="18"/>
          <w:szCs w:val="18"/>
        </w:rPr>
        <w:t xml:space="preserve"> (the “</w:t>
      </w:r>
      <w:r w:rsidR="00724BEC" w:rsidRPr="00AD40CC">
        <w:rPr>
          <w:rFonts w:ascii="Arial" w:hAnsi="Arial" w:cs="Arial"/>
          <w:b/>
          <w:snapToGrid w:val="0"/>
          <w:color w:val="000000"/>
          <w:sz w:val="18"/>
          <w:szCs w:val="18"/>
          <w:u w:val="single"/>
        </w:rPr>
        <w:t>Senior Loan Agreement</w:t>
      </w:r>
      <w:r w:rsidR="00724BEC" w:rsidRPr="00AD40CC">
        <w:rPr>
          <w:rFonts w:ascii="Arial" w:hAnsi="Arial" w:cs="Arial"/>
          <w:snapToGrid w:val="0"/>
          <w:color w:val="000000"/>
          <w:sz w:val="18"/>
          <w:szCs w:val="18"/>
        </w:rPr>
        <w:t>”)</w:t>
      </w:r>
      <w:r w:rsidR="008330A7">
        <w:rPr>
          <w:rFonts w:ascii="Arial" w:hAnsi="Arial" w:cs="Arial"/>
          <w:snapToGrid w:val="0"/>
          <w:color w:val="000000"/>
          <w:sz w:val="18"/>
          <w:szCs w:val="18"/>
        </w:rPr>
        <w:t>.</w:t>
      </w:r>
      <w:r w:rsidR="00724BEC" w:rsidRPr="00AD40CC">
        <w:rPr>
          <w:rFonts w:ascii="Arial" w:hAnsi="Arial" w:cs="Arial"/>
          <w:snapToGrid w:val="0"/>
          <w:color w:val="000000"/>
          <w:sz w:val="18"/>
          <w:szCs w:val="18"/>
        </w:rPr>
        <w:t xml:space="preserve">  The Senior Loan is evi</w:t>
      </w:r>
      <w:r w:rsidR="00A77F43" w:rsidRPr="00AD40CC">
        <w:rPr>
          <w:rFonts w:ascii="Arial" w:hAnsi="Arial" w:cs="Arial"/>
          <w:snapToGrid w:val="0"/>
          <w:color w:val="000000"/>
          <w:sz w:val="18"/>
          <w:szCs w:val="18"/>
        </w:rPr>
        <w:t>denced by a</w:t>
      </w:r>
      <w:r w:rsidR="00724BEC" w:rsidRPr="00AD40CC">
        <w:rPr>
          <w:rFonts w:ascii="Arial" w:hAnsi="Arial" w:cs="Arial"/>
          <w:snapToGrid w:val="0"/>
          <w:color w:val="000000"/>
          <w:sz w:val="18"/>
          <w:szCs w:val="18"/>
        </w:rPr>
        <w:t xml:space="preserve"> Note in the principal amount of $_______________, dated of even date herewith (the "</w:t>
      </w:r>
      <w:r w:rsidR="00724BEC" w:rsidRPr="00AD40CC">
        <w:rPr>
          <w:rFonts w:ascii="Arial" w:hAnsi="Arial" w:cs="Arial"/>
          <w:b/>
          <w:snapToGrid w:val="0"/>
          <w:color w:val="000000"/>
          <w:sz w:val="18"/>
          <w:szCs w:val="18"/>
          <w:u w:val="single"/>
        </w:rPr>
        <w:t>Senior Note</w:t>
      </w:r>
      <w:r w:rsidR="00724BEC" w:rsidRPr="00AD40CC">
        <w:rPr>
          <w:rFonts w:ascii="Arial" w:hAnsi="Arial" w:cs="Arial"/>
          <w:snapToGrid w:val="0"/>
          <w:color w:val="000000"/>
          <w:sz w:val="18"/>
          <w:szCs w:val="18"/>
        </w:rPr>
        <w:t xml:space="preserve">") and secured by </w:t>
      </w:r>
      <w:r w:rsidR="00724BEC" w:rsidRPr="00AD40CC">
        <w:rPr>
          <w:rFonts w:ascii="Arial" w:hAnsi="Arial" w:cs="Arial"/>
          <w:i/>
          <w:snapToGrid w:val="0"/>
          <w:color w:val="000000"/>
          <w:sz w:val="18"/>
          <w:szCs w:val="18"/>
        </w:rPr>
        <w:t>inter alia</w:t>
      </w:r>
      <w:r w:rsidR="00724BEC" w:rsidRPr="00AD40CC">
        <w:rPr>
          <w:rFonts w:ascii="Arial" w:hAnsi="Arial" w:cs="Arial"/>
          <w:snapToGrid w:val="0"/>
          <w:color w:val="000000"/>
          <w:sz w:val="18"/>
          <w:szCs w:val="18"/>
        </w:rPr>
        <w:t xml:space="preserve"> a </w:t>
      </w:r>
      <w:r w:rsidR="00724BEC" w:rsidRPr="00AD40CC">
        <w:rPr>
          <w:rFonts w:ascii="Arial" w:hAnsi="Arial" w:cs="Arial"/>
          <w:snapToGrid w:val="0"/>
          <w:color w:val="000000"/>
          <w:sz w:val="18"/>
          <w:szCs w:val="18"/>
          <w:highlight w:val="yellow"/>
        </w:rPr>
        <w:t>Mortgage and Security Agreement</w:t>
      </w:r>
      <w:r w:rsidR="00724BEC" w:rsidRPr="00AD40CC">
        <w:rPr>
          <w:rFonts w:ascii="Arial" w:hAnsi="Arial" w:cs="Arial"/>
          <w:snapToGrid w:val="0"/>
          <w:color w:val="000000"/>
          <w:sz w:val="18"/>
          <w:szCs w:val="18"/>
        </w:rPr>
        <w:t xml:space="preserve"> (the "</w:t>
      </w:r>
      <w:r w:rsidR="00724BEC" w:rsidRPr="00AD40CC">
        <w:rPr>
          <w:rFonts w:ascii="Arial" w:hAnsi="Arial" w:cs="Arial"/>
          <w:b/>
          <w:snapToGrid w:val="0"/>
          <w:color w:val="000000"/>
          <w:sz w:val="18"/>
          <w:szCs w:val="18"/>
          <w:u w:val="single"/>
        </w:rPr>
        <w:t>Senior Security Instrument</w:t>
      </w:r>
      <w:r w:rsidR="00724BEC" w:rsidRPr="00AD40CC">
        <w:rPr>
          <w:rFonts w:ascii="Arial" w:hAnsi="Arial" w:cs="Arial"/>
          <w:snapToGrid w:val="0"/>
          <w:color w:val="000000"/>
          <w:sz w:val="18"/>
          <w:szCs w:val="18"/>
        </w:rPr>
        <w:t>") from Borrower to Senior Lender</w:t>
      </w:r>
      <w:r w:rsidR="008330A7">
        <w:rPr>
          <w:rFonts w:ascii="Arial" w:hAnsi="Arial" w:cs="Arial"/>
          <w:snapToGrid w:val="0"/>
          <w:color w:val="000000"/>
          <w:sz w:val="18"/>
          <w:szCs w:val="18"/>
        </w:rPr>
        <w:t xml:space="preserve">, </w:t>
      </w:r>
      <w:r w:rsidR="008330A7" w:rsidRPr="00AD40CC">
        <w:rPr>
          <w:rFonts w:ascii="Arial" w:hAnsi="Arial" w:cs="Arial"/>
          <w:snapToGrid w:val="0"/>
          <w:color w:val="000000"/>
          <w:sz w:val="18"/>
          <w:szCs w:val="18"/>
        </w:rPr>
        <w:t>conveying the Property a</w:t>
      </w:r>
      <w:r w:rsidR="008330A7">
        <w:rPr>
          <w:rFonts w:ascii="Arial" w:hAnsi="Arial" w:cs="Arial"/>
          <w:snapToGrid w:val="0"/>
          <w:color w:val="000000"/>
          <w:sz w:val="18"/>
          <w:szCs w:val="18"/>
        </w:rPr>
        <w:t>s collateral for the Senior</w:t>
      </w:r>
      <w:r w:rsidR="008330A7" w:rsidRPr="00AD40CC">
        <w:rPr>
          <w:rFonts w:ascii="Arial" w:hAnsi="Arial" w:cs="Arial"/>
          <w:snapToGrid w:val="0"/>
          <w:color w:val="000000"/>
          <w:sz w:val="18"/>
          <w:szCs w:val="18"/>
        </w:rPr>
        <w:t xml:space="preserve"> Loan</w:t>
      </w:r>
      <w:r w:rsidR="008330A7">
        <w:rPr>
          <w:rFonts w:ascii="Arial" w:hAnsi="Arial" w:cs="Arial"/>
          <w:snapToGrid w:val="0"/>
          <w:color w:val="000000"/>
          <w:sz w:val="18"/>
          <w:szCs w:val="18"/>
        </w:rPr>
        <w:t>.</w:t>
      </w:r>
      <w:r w:rsidR="008330A7" w:rsidRPr="00AD40CC">
        <w:rPr>
          <w:rFonts w:ascii="Arial" w:hAnsi="Arial" w:cs="Arial"/>
          <w:snapToGrid w:val="0"/>
          <w:color w:val="000000"/>
          <w:sz w:val="18"/>
          <w:szCs w:val="18"/>
        </w:rPr>
        <w:t xml:space="preserve"> </w:t>
      </w:r>
      <w:r w:rsidR="00724BEC" w:rsidRPr="00AD40CC">
        <w:rPr>
          <w:rFonts w:ascii="Arial" w:hAnsi="Arial" w:cs="Arial"/>
          <w:snapToGrid w:val="0"/>
          <w:color w:val="000000"/>
          <w:sz w:val="18"/>
          <w:szCs w:val="18"/>
        </w:rPr>
        <w:t xml:space="preserve">  The Senior Loan Agreement, </w:t>
      </w:r>
      <w:r w:rsidR="008330A7">
        <w:rPr>
          <w:rFonts w:ascii="Arial" w:hAnsi="Arial" w:cs="Arial"/>
          <w:snapToGrid w:val="0"/>
          <w:color w:val="000000"/>
          <w:sz w:val="18"/>
          <w:szCs w:val="18"/>
        </w:rPr>
        <w:t xml:space="preserve">the </w:t>
      </w:r>
      <w:r w:rsidR="00724BEC" w:rsidRPr="00AD40CC">
        <w:rPr>
          <w:rFonts w:ascii="Arial" w:hAnsi="Arial" w:cs="Arial"/>
          <w:snapToGrid w:val="0"/>
          <w:color w:val="000000"/>
          <w:sz w:val="18"/>
          <w:szCs w:val="18"/>
        </w:rPr>
        <w:t xml:space="preserve">Senior Note, </w:t>
      </w:r>
      <w:r w:rsidR="008330A7">
        <w:rPr>
          <w:rFonts w:ascii="Arial" w:hAnsi="Arial" w:cs="Arial"/>
          <w:snapToGrid w:val="0"/>
          <w:color w:val="000000"/>
          <w:sz w:val="18"/>
          <w:szCs w:val="18"/>
        </w:rPr>
        <w:t xml:space="preserve">the </w:t>
      </w:r>
      <w:r w:rsidR="00724BEC" w:rsidRPr="00AD40CC">
        <w:rPr>
          <w:rFonts w:ascii="Arial" w:hAnsi="Arial" w:cs="Arial"/>
          <w:snapToGrid w:val="0"/>
          <w:color w:val="000000"/>
          <w:sz w:val="18"/>
          <w:szCs w:val="18"/>
        </w:rPr>
        <w:t xml:space="preserve">Senior </w:t>
      </w:r>
      <w:r w:rsidR="00374ABF">
        <w:rPr>
          <w:rFonts w:ascii="Arial" w:hAnsi="Arial" w:cs="Arial"/>
          <w:snapToGrid w:val="0"/>
          <w:color w:val="000000"/>
          <w:sz w:val="18"/>
          <w:szCs w:val="18"/>
        </w:rPr>
        <w:t>Security Instrument</w:t>
      </w:r>
      <w:r w:rsidR="008330A7">
        <w:rPr>
          <w:rFonts w:ascii="Arial" w:hAnsi="Arial" w:cs="Arial"/>
          <w:snapToGrid w:val="0"/>
          <w:color w:val="000000"/>
          <w:sz w:val="18"/>
          <w:szCs w:val="18"/>
        </w:rPr>
        <w:t>, and all other documents</w:t>
      </w:r>
      <w:r w:rsidR="00724BEC" w:rsidRPr="00AD40CC">
        <w:rPr>
          <w:rFonts w:ascii="Arial" w:hAnsi="Arial" w:cs="Arial"/>
          <w:snapToGrid w:val="0"/>
          <w:color w:val="000000"/>
          <w:sz w:val="18"/>
          <w:szCs w:val="18"/>
        </w:rPr>
        <w:t xml:space="preserve"> or instruments relating to</w:t>
      </w:r>
      <w:r w:rsidR="00374ABF">
        <w:rPr>
          <w:rFonts w:ascii="Arial" w:hAnsi="Arial" w:cs="Arial"/>
          <w:snapToGrid w:val="0"/>
          <w:color w:val="000000"/>
          <w:sz w:val="18"/>
          <w:szCs w:val="18"/>
        </w:rPr>
        <w:t xml:space="preserve"> or evidencing </w:t>
      </w:r>
      <w:r w:rsidR="00724BEC" w:rsidRPr="00AD40CC">
        <w:rPr>
          <w:rFonts w:ascii="Arial" w:hAnsi="Arial" w:cs="Arial"/>
          <w:snapToGrid w:val="0"/>
          <w:color w:val="000000"/>
          <w:sz w:val="18"/>
          <w:szCs w:val="18"/>
        </w:rPr>
        <w:t>the Senior Loan</w:t>
      </w:r>
      <w:r w:rsidR="00374ABF">
        <w:rPr>
          <w:rFonts w:ascii="Arial" w:hAnsi="Arial" w:cs="Arial"/>
          <w:snapToGrid w:val="0"/>
          <w:color w:val="000000"/>
          <w:sz w:val="18"/>
          <w:szCs w:val="18"/>
        </w:rPr>
        <w:t>,</w:t>
      </w:r>
      <w:r w:rsidR="00724BEC" w:rsidRPr="00AD40CC">
        <w:rPr>
          <w:rFonts w:ascii="Arial" w:hAnsi="Arial" w:cs="Arial"/>
          <w:snapToGrid w:val="0"/>
          <w:color w:val="000000"/>
          <w:sz w:val="18"/>
          <w:szCs w:val="18"/>
        </w:rPr>
        <w:t xml:space="preserve"> and any amendment, modification</w:t>
      </w:r>
      <w:r w:rsidR="00374ABF">
        <w:rPr>
          <w:rFonts w:ascii="Arial" w:hAnsi="Arial" w:cs="Arial"/>
          <w:snapToGrid w:val="0"/>
          <w:color w:val="000000"/>
          <w:sz w:val="18"/>
          <w:szCs w:val="18"/>
        </w:rPr>
        <w:t>, restatement</w:t>
      </w:r>
      <w:r w:rsidR="00DA0447">
        <w:rPr>
          <w:rFonts w:ascii="Arial" w:hAnsi="Arial" w:cs="Arial"/>
          <w:snapToGrid w:val="0"/>
          <w:color w:val="000000"/>
          <w:sz w:val="18"/>
          <w:szCs w:val="18"/>
        </w:rPr>
        <w:t>, replacement, extension or renewal</w:t>
      </w:r>
      <w:r w:rsidR="00374ABF">
        <w:rPr>
          <w:rFonts w:ascii="Arial" w:hAnsi="Arial" w:cs="Arial"/>
          <w:snapToGrid w:val="0"/>
          <w:color w:val="000000"/>
          <w:sz w:val="18"/>
          <w:szCs w:val="18"/>
        </w:rPr>
        <w:t xml:space="preserve"> of any of them, </w:t>
      </w:r>
      <w:r w:rsidR="00724BEC" w:rsidRPr="00AD40CC">
        <w:rPr>
          <w:rFonts w:ascii="Arial" w:hAnsi="Arial" w:cs="Arial"/>
          <w:snapToGrid w:val="0"/>
          <w:color w:val="000000"/>
          <w:sz w:val="18"/>
          <w:szCs w:val="18"/>
        </w:rPr>
        <w:t xml:space="preserve">are </w:t>
      </w:r>
      <w:r w:rsidR="008330A7">
        <w:rPr>
          <w:rFonts w:ascii="Arial" w:hAnsi="Arial" w:cs="Arial"/>
          <w:snapToGrid w:val="0"/>
          <w:color w:val="000000"/>
          <w:sz w:val="18"/>
          <w:szCs w:val="18"/>
        </w:rPr>
        <w:t xml:space="preserve">herein </w:t>
      </w:r>
      <w:r w:rsidR="00724BEC" w:rsidRPr="00AD40CC">
        <w:rPr>
          <w:rFonts w:ascii="Arial" w:hAnsi="Arial" w:cs="Arial"/>
          <w:snapToGrid w:val="0"/>
          <w:color w:val="000000"/>
          <w:sz w:val="18"/>
          <w:szCs w:val="18"/>
        </w:rPr>
        <w:t>collectively referred to as the "</w:t>
      </w:r>
      <w:r w:rsidR="00724BEC" w:rsidRPr="00AD40CC">
        <w:rPr>
          <w:rFonts w:ascii="Arial" w:hAnsi="Arial" w:cs="Arial"/>
          <w:b/>
          <w:snapToGrid w:val="0"/>
          <w:color w:val="000000"/>
          <w:sz w:val="18"/>
          <w:szCs w:val="18"/>
          <w:u w:val="single"/>
        </w:rPr>
        <w:t>Senior Loan Documents</w:t>
      </w:r>
      <w:r w:rsidR="008330A7">
        <w:rPr>
          <w:rFonts w:ascii="Arial" w:hAnsi="Arial" w:cs="Arial"/>
          <w:snapToGrid w:val="0"/>
          <w:color w:val="000000"/>
          <w:sz w:val="18"/>
          <w:szCs w:val="18"/>
        </w:rPr>
        <w:t>."  T</w:t>
      </w:r>
      <w:r w:rsidR="003E6FF1">
        <w:rPr>
          <w:rFonts w:ascii="Arial" w:hAnsi="Arial" w:cs="Arial"/>
          <w:sz w:val="18"/>
          <w:szCs w:val="18"/>
        </w:rPr>
        <w:t>he obligations created under and pursuant to the Senior Loan Documents are herein referred to collectively as the “</w:t>
      </w:r>
      <w:r w:rsidR="003E6FF1">
        <w:rPr>
          <w:rFonts w:ascii="Arial" w:hAnsi="Arial" w:cs="Arial"/>
          <w:b/>
          <w:sz w:val="18"/>
          <w:szCs w:val="18"/>
          <w:u w:val="single"/>
        </w:rPr>
        <w:t>Senior Obligations</w:t>
      </w:r>
      <w:r w:rsidR="003E6FF1">
        <w:rPr>
          <w:rFonts w:ascii="Arial" w:hAnsi="Arial" w:cs="Arial"/>
          <w:sz w:val="18"/>
          <w:szCs w:val="18"/>
        </w:rPr>
        <w:t>”</w:t>
      </w:r>
      <w:r w:rsidR="008330A7">
        <w:rPr>
          <w:rFonts w:ascii="Arial" w:hAnsi="Arial" w:cs="Arial"/>
          <w:sz w:val="18"/>
          <w:szCs w:val="18"/>
        </w:rPr>
        <w:t>;</w:t>
      </w:r>
      <w:r w:rsidR="008330A7">
        <w:rPr>
          <w:rFonts w:ascii="Arial" w:hAnsi="Arial" w:cs="Arial"/>
          <w:snapToGrid w:val="0"/>
          <w:color w:val="000000"/>
          <w:sz w:val="18"/>
          <w:szCs w:val="18"/>
        </w:rPr>
        <w:t xml:space="preserve"> </w:t>
      </w:r>
      <w:r w:rsidR="00724BEC" w:rsidRPr="00AD40CC">
        <w:rPr>
          <w:rFonts w:ascii="Arial" w:hAnsi="Arial" w:cs="Arial"/>
          <w:snapToGrid w:val="0"/>
          <w:color w:val="000000"/>
          <w:sz w:val="18"/>
          <w:szCs w:val="18"/>
        </w:rPr>
        <w:t>and</w:t>
      </w:r>
    </w:p>
    <w:p w:rsidR="00B86072" w:rsidRDefault="00B86072" w:rsidP="004A57D4">
      <w:pPr>
        <w:widowControl/>
        <w:tabs>
          <w:tab w:val="right" w:pos="5220"/>
          <w:tab w:val="left" w:pos="5580"/>
          <w:tab w:val="right" w:pos="10800"/>
        </w:tabs>
        <w:spacing w:line="200" w:lineRule="exact"/>
        <w:jc w:val="both"/>
        <w:rPr>
          <w:rFonts w:ascii="Arial" w:hAnsi="Arial" w:cs="Arial"/>
          <w:sz w:val="18"/>
          <w:szCs w:val="18"/>
        </w:rPr>
      </w:pPr>
    </w:p>
    <w:p w:rsidR="004A57D4" w:rsidRDefault="00FF1397" w:rsidP="004A57D4">
      <w:pPr>
        <w:widowControl/>
        <w:tabs>
          <w:tab w:val="right" w:pos="5220"/>
          <w:tab w:val="left" w:pos="5580"/>
          <w:tab w:val="right" w:pos="10800"/>
        </w:tabs>
        <w:spacing w:line="200" w:lineRule="exact"/>
        <w:jc w:val="both"/>
        <w:rPr>
          <w:rFonts w:ascii="Arial" w:hAnsi="Arial" w:cs="Arial"/>
          <w:sz w:val="18"/>
          <w:szCs w:val="18"/>
        </w:rPr>
      </w:pPr>
      <w:r>
        <w:rPr>
          <w:rFonts w:ascii="Arial" w:hAnsi="Arial" w:cs="Arial"/>
          <w:sz w:val="18"/>
          <w:szCs w:val="18"/>
        </w:rPr>
        <w:t xml:space="preserve">D.  </w:t>
      </w:r>
      <w:r w:rsidR="00D36C32">
        <w:rPr>
          <w:rFonts w:ascii="Arial" w:hAnsi="Arial" w:cs="Arial"/>
          <w:sz w:val="18"/>
          <w:szCs w:val="18"/>
        </w:rPr>
        <w:t xml:space="preserve">   </w:t>
      </w:r>
      <w:r>
        <w:rPr>
          <w:rFonts w:ascii="Arial" w:hAnsi="Arial" w:cs="Arial"/>
          <w:sz w:val="18"/>
          <w:szCs w:val="18"/>
        </w:rPr>
        <w:t xml:space="preserve">As a condition under the Senior Loan Documents, Senior Lender </w:t>
      </w:r>
      <w:r w:rsidR="00A00B37">
        <w:rPr>
          <w:rFonts w:ascii="Arial" w:hAnsi="Arial" w:cs="Arial"/>
          <w:sz w:val="18"/>
          <w:szCs w:val="18"/>
        </w:rPr>
        <w:t xml:space="preserve">has required that </w:t>
      </w:r>
      <w:r>
        <w:rPr>
          <w:rFonts w:ascii="Arial" w:hAnsi="Arial" w:cs="Arial"/>
          <w:sz w:val="18"/>
          <w:szCs w:val="18"/>
        </w:rPr>
        <w:t>Subordinate Lender subordinate the Subordinate</w:t>
      </w:r>
      <w:r w:rsidR="00E651E3">
        <w:rPr>
          <w:rFonts w:ascii="Arial" w:hAnsi="Arial" w:cs="Arial"/>
          <w:sz w:val="18"/>
          <w:szCs w:val="18"/>
        </w:rPr>
        <w:t xml:space="preserve"> Loan</w:t>
      </w:r>
      <w:r w:rsidR="00A00B37">
        <w:rPr>
          <w:rFonts w:ascii="Arial" w:hAnsi="Arial" w:cs="Arial"/>
          <w:sz w:val="18"/>
          <w:szCs w:val="18"/>
        </w:rPr>
        <w:t xml:space="preserve">, Subordinate Obligations </w:t>
      </w:r>
      <w:r w:rsidR="00E651E3">
        <w:rPr>
          <w:rFonts w:ascii="Arial" w:hAnsi="Arial" w:cs="Arial"/>
          <w:sz w:val="18"/>
          <w:szCs w:val="18"/>
        </w:rPr>
        <w:t>and Subordinate Loan Documents in all respects to the Senior Loan</w:t>
      </w:r>
      <w:r w:rsidR="00A00B37">
        <w:rPr>
          <w:rFonts w:ascii="Arial" w:hAnsi="Arial" w:cs="Arial"/>
          <w:sz w:val="18"/>
          <w:szCs w:val="18"/>
        </w:rPr>
        <w:t xml:space="preserve">, Senior Loan Obligations and </w:t>
      </w:r>
      <w:r w:rsidR="00E651E3">
        <w:rPr>
          <w:rFonts w:ascii="Arial" w:hAnsi="Arial" w:cs="Arial"/>
          <w:sz w:val="18"/>
          <w:szCs w:val="18"/>
        </w:rPr>
        <w:t>Senior Loan Documents in the manner set forth herein.</w:t>
      </w:r>
      <w:r w:rsidR="00A00B37">
        <w:rPr>
          <w:rFonts w:ascii="Arial" w:hAnsi="Arial" w:cs="Arial"/>
          <w:sz w:val="18"/>
          <w:szCs w:val="18"/>
        </w:rPr>
        <w:t xml:space="preserve">  </w:t>
      </w:r>
      <w:r w:rsidR="004A57D4">
        <w:rPr>
          <w:rFonts w:ascii="Arial" w:hAnsi="Arial" w:cs="Arial"/>
          <w:sz w:val="18"/>
          <w:szCs w:val="18"/>
        </w:rPr>
        <w:t>It was and continues to be of substantial benefit to Subordinate Lender and to Borrower for Senior Lender to disburse the Senior Loan proceeds</w:t>
      </w:r>
      <w:r w:rsidR="00A00B37">
        <w:rPr>
          <w:rFonts w:ascii="Arial" w:hAnsi="Arial" w:cs="Arial"/>
          <w:sz w:val="18"/>
          <w:szCs w:val="18"/>
        </w:rPr>
        <w:t xml:space="preserve">, and </w:t>
      </w:r>
      <w:r w:rsidR="004A57D4">
        <w:rPr>
          <w:rFonts w:ascii="Arial" w:hAnsi="Arial" w:cs="Arial"/>
          <w:sz w:val="18"/>
          <w:szCs w:val="18"/>
        </w:rPr>
        <w:t>Subordinate Lender is willing to subordinate the Subordinate Loan Documents and the Subordinate Loan on the terms and conditions herein set forth.</w:t>
      </w:r>
    </w:p>
    <w:p w:rsidR="007F4F91" w:rsidRDefault="007F4F91" w:rsidP="004A57D4">
      <w:pPr>
        <w:widowControl/>
        <w:tabs>
          <w:tab w:val="right" w:pos="5220"/>
          <w:tab w:val="left" w:pos="5580"/>
          <w:tab w:val="right" w:pos="10800"/>
        </w:tabs>
        <w:spacing w:line="200" w:lineRule="exact"/>
        <w:jc w:val="both"/>
        <w:rPr>
          <w:rFonts w:ascii="Arial" w:hAnsi="Arial" w:cs="Arial"/>
          <w:sz w:val="18"/>
          <w:szCs w:val="18"/>
        </w:rPr>
      </w:pPr>
    </w:p>
    <w:p w:rsidR="007F4F91" w:rsidRDefault="007F4F91" w:rsidP="004A57D4">
      <w:pPr>
        <w:widowControl/>
        <w:tabs>
          <w:tab w:val="right" w:pos="5220"/>
          <w:tab w:val="left" w:pos="5580"/>
          <w:tab w:val="right" w:pos="10800"/>
        </w:tabs>
        <w:spacing w:line="200" w:lineRule="exact"/>
        <w:jc w:val="both"/>
        <w:rPr>
          <w:rFonts w:ascii="Arial" w:hAnsi="Arial" w:cs="Arial"/>
          <w:sz w:val="18"/>
          <w:szCs w:val="18"/>
        </w:rPr>
      </w:pPr>
      <w:r>
        <w:rPr>
          <w:rFonts w:ascii="Arial" w:hAnsi="Arial" w:cs="Arial"/>
          <w:sz w:val="18"/>
          <w:szCs w:val="18"/>
        </w:rPr>
        <w:t xml:space="preserve">       NOW, THEREFORE, in consideration of the foregoing premises and the mutual covenants and agreements set forth herein and for other good and valuable consideration, the mutuality, receipt and sufficiency of which are hereby acknowledged, the parties hereto do hereby agree as follows:</w:t>
      </w:r>
    </w:p>
    <w:p w:rsidR="007F4F91" w:rsidRPr="007F4F91" w:rsidRDefault="007F4F91" w:rsidP="007F4F91">
      <w:pPr>
        <w:widowControl/>
        <w:tabs>
          <w:tab w:val="right" w:pos="5220"/>
          <w:tab w:val="left" w:pos="5580"/>
          <w:tab w:val="right" w:pos="10800"/>
        </w:tabs>
        <w:spacing w:line="200" w:lineRule="exact"/>
        <w:jc w:val="both"/>
        <w:rPr>
          <w:rFonts w:ascii="Arial" w:hAnsi="Arial" w:cs="Arial"/>
          <w:sz w:val="18"/>
          <w:szCs w:val="18"/>
        </w:rPr>
      </w:pPr>
    </w:p>
    <w:p w:rsidR="007F4F91" w:rsidRDefault="000B2C8C" w:rsidP="000B2C8C">
      <w:pPr>
        <w:widowControl/>
        <w:overflowPunct/>
        <w:autoSpaceDE/>
        <w:autoSpaceDN/>
        <w:adjustRightInd/>
        <w:jc w:val="both"/>
        <w:textAlignment w:val="auto"/>
        <w:rPr>
          <w:rFonts w:ascii="Arial" w:hAnsi="Arial" w:cs="Arial"/>
          <w:sz w:val="18"/>
          <w:szCs w:val="18"/>
        </w:rPr>
      </w:pPr>
      <w:r>
        <w:rPr>
          <w:rFonts w:ascii="Arial" w:hAnsi="Arial" w:cs="Arial"/>
          <w:sz w:val="18"/>
          <w:szCs w:val="18"/>
        </w:rPr>
        <w:t>1.</w:t>
      </w:r>
      <w:r>
        <w:rPr>
          <w:rFonts w:ascii="Arial" w:hAnsi="Arial" w:cs="Arial"/>
          <w:sz w:val="18"/>
          <w:szCs w:val="18"/>
        </w:rPr>
        <w:tab/>
      </w:r>
      <w:r w:rsidR="007F4F91" w:rsidRPr="007F4F91">
        <w:rPr>
          <w:rFonts w:ascii="Arial" w:hAnsi="Arial" w:cs="Arial"/>
          <w:sz w:val="18"/>
          <w:szCs w:val="18"/>
          <w:u w:val="single"/>
        </w:rPr>
        <w:t>Recitals Incorporated</w:t>
      </w:r>
      <w:r w:rsidR="007F4F91" w:rsidRPr="007F4F91">
        <w:rPr>
          <w:rFonts w:ascii="Arial" w:hAnsi="Arial" w:cs="Arial"/>
          <w:sz w:val="18"/>
          <w:szCs w:val="18"/>
        </w:rPr>
        <w:t xml:space="preserve">. The recitals set forth hereinabove are incorporated herein by reference to the same extent and with the same force and effect as if fully set forth </w:t>
      </w:r>
      <w:proofErr w:type="spellStart"/>
      <w:r w:rsidR="007F4F91" w:rsidRPr="007F4F91">
        <w:rPr>
          <w:rFonts w:ascii="Arial" w:hAnsi="Arial" w:cs="Arial"/>
          <w:sz w:val="18"/>
          <w:szCs w:val="18"/>
        </w:rPr>
        <w:t>hereinbelow</w:t>
      </w:r>
      <w:proofErr w:type="spellEnd"/>
      <w:r w:rsidR="007F4F91" w:rsidRPr="007F4F91">
        <w:rPr>
          <w:rFonts w:ascii="Arial" w:hAnsi="Arial" w:cs="Arial"/>
          <w:sz w:val="18"/>
          <w:szCs w:val="18"/>
        </w:rPr>
        <w:t>, provided, however, that such recitals shall not be deemed to modify the express provisions hereinafter set forth.</w:t>
      </w:r>
    </w:p>
    <w:p w:rsidR="00E05A7F" w:rsidRPr="00E05A7F" w:rsidRDefault="00E05A7F" w:rsidP="00E05A7F">
      <w:pPr>
        <w:widowControl/>
        <w:overflowPunct/>
        <w:autoSpaceDE/>
        <w:autoSpaceDN/>
        <w:adjustRightInd/>
        <w:ind w:left="720"/>
        <w:jc w:val="both"/>
        <w:textAlignment w:val="auto"/>
        <w:rPr>
          <w:rFonts w:ascii="Arial" w:hAnsi="Arial" w:cs="Arial"/>
          <w:sz w:val="18"/>
          <w:szCs w:val="18"/>
        </w:rPr>
      </w:pPr>
    </w:p>
    <w:p w:rsidR="00DD4D3F" w:rsidRDefault="000B2C8C" w:rsidP="006A4A81">
      <w:pPr>
        <w:widowControl/>
        <w:overflowPunct/>
        <w:autoSpaceDE/>
        <w:autoSpaceDN/>
        <w:adjustRightInd/>
        <w:jc w:val="both"/>
        <w:textAlignment w:val="auto"/>
        <w:rPr>
          <w:rFonts w:ascii="Arial" w:hAnsi="Arial" w:cs="Arial"/>
          <w:snapToGrid w:val="0"/>
          <w:color w:val="000000"/>
          <w:sz w:val="18"/>
          <w:szCs w:val="18"/>
        </w:rPr>
      </w:pPr>
      <w:r>
        <w:rPr>
          <w:rFonts w:ascii="Arial" w:hAnsi="Arial" w:cs="Arial"/>
          <w:sz w:val="18"/>
          <w:szCs w:val="18"/>
        </w:rPr>
        <w:t>2.</w:t>
      </w:r>
      <w:r>
        <w:rPr>
          <w:rFonts w:ascii="Arial" w:hAnsi="Arial" w:cs="Arial"/>
          <w:sz w:val="18"/>
          <w:szCs w:val="18"/>
        </w:rPr>
        <w:tab/>
      </w:r>
      <w:r w:rsidR="007F4F91" w:rsidRPr="007F4F91">
        <w:rPr>
          <w:rFonts w:ascii="Arial" w:hAnsi="Arial" w:cs="Arial"/>
          <w:sz w:val="18"/>
          <w:szCs w:val="18"/>
          <w:u w:val="single"/>
        </w:rPr>
        <w:t>Subordination</w:t>
      </w:r>
      <w:r w:rsidR="007F4F91" w:rsidRPr="007F4F91">
        <w:rPr>
          <w:rFonts w:ascii="Arial" w:hAnsi="Arial" w:cs="Arial"/>
          <w:sz w:val="18"/>
          <w:szCs w:val="18"/>
        </w:rPr>
        <w:t>. Subordinate Len</w:t>
      </w:r>
      <w:r w:rsidR="001E086B">
        <w:rPr>
          <w:rFonts w:ascii="Arial" w:hAnsi="Arial" w:cs="Arial"/>
          <w:sz w:val="18"/>
          <w:szCs w:val="18"/>
        </w:rPr>
        <w:t xml:space="preserve">der </w:t>
      </w:r>
      <w:r w:rsidR="007F4F91" w:rsidRPr="007F4F91">
        <w:rPr>
          <w:rFonts w:ascii="Arial" w:hAnsi="Arial" w:cs="Arial"/>
          <w:sz w:val="18"/>
          <w:szCs w:val="18"/>
        </w:rPr>
        <w:t>does hereby subordi</w:t>
      </w:r>
      <w:r w:rsidR="007F4F91">
        <w:rPr>
          <w:rFonts w:ascii="Arial" w:hAnsi="Arial" w:cs="Arial"/>
          <w:sz w:val="18"/>
          <w:szCs w:val="18"/>
        </w:rPr>
        <w:t xml:space="preserve">nate (a) the Subordinate </w:t>
      </w:r>
      <w:r w:rsidR="007F4F91" w:rsidRPr="007F4F91">
        <w:rPr>
          <w:rFonts w:ascii="Arial" w:hAnsi="Arial" w:cs="Arial"/>
          <w:sz w:val="18"/>
          <w:szCs w:val="18"/>
        </w:rPr>
        <w:t xml:space="preserve">Security Instrument, (b) all of the </w:t>
      </w:r>
      <w:r w:rsidR="007F4F91">
        <w:rPr>
          <w:rFonts w:ascii="Arial" w:hAnsi="Arial" w:cs="Arial"/>
          <w:sz w:val="18"/>
          <w:szCs w:val="18"/>
        </w:rPr>
        <w:t>Subordinate</w:t>
      </w:r>
      <w:r w:rsidR="007F4F91" w:rsidRPr="007F4F91">
        <w:rPr>
          <w:rFonts w:ascii="Arial" w:hAnsi="Arial" w:cs="Arial"/>
          <w:sz w:val="18"/>
          <w:szCs w:val="18"/>
        </w:rPr>
        <w:t xml:space="preserve"> </w:t>
      </w:r>
      <w:r w:rsidR="00DA0447">
        <w:rPr>
          <w:rFonts w:ascii="Arial" w:hAnsi="Arial" w:cs="Arial"/>
          <w:sz w:val="18"/>
          <w:szCs w:val="18"/>
        </w:rPr>
        <w:t>Obligations</w:t>
      </w:r>
      <w:r w:rsidR="007F4F91" w:rsidRPr="007F4F91">
        <w:rPr>
          <w:rFonts w:ascii="Arial" w:hAnsi="Arial" w:cs="Arial"/>
          <w:sz w:val="18"/>
          <w:szCs w:val="18"/>
        </w:rPr>
        <w:t xml:space="preserve">, and (c) all of its right, title, lien, and interest in and to the Property and the rents, issues, and profits therefrom, to (i) the Senior Security Instrument, (ii) all of the Senior </w:t>
      </w:r>
      <w:r w:rsidR="00DA0447">
        <w:rPr>
          <w:rFonts w:ascii="Arial" w:hAnsi="Arial" w:cs="Arial"/>
          <w:sz w:val="18"/>
          <w:szCs w:val="18"/>
        </w:rPr>
        <w:t>Obligations</w:t>
      </w:r>
      <w:r w:rsidR="007F4F91" w:rsidRPr="007F4F91">
        <w:rPr>
          <w:rFonts w:ascii="Arial" w:hAnsi="Arial" w:cs="Arial"/>
          <w:sz w:val="18"/>
          <w:szCs w:val="18"/>
        </w:rPr>
        <w:t>, and (iii) all of the right, title, lien and int</w:t>
      </w:r>
      <w:r w:rsidR="007F4F91">
        <w:rPr>
          <w:rFonts w:ascii="Arial" w:hAnsi="Arial" w:cs="Arial"/>
          <w:sz w:val="18"/>
          <w:szCs w:val="18"/>
        </w:rPr>
        <w:t>erest held by Senior Lender</w:t>
      </w:r>
      <w:r w:rsidR="007F4F91" w:rsidRPr="007F4F91">
        <w:rPr>
          <w:rFonts w:ascii="Arial" w:hAnsi="Arial" w:cs="Arial"/>
          <w:sz w:val="18"/>
          <w:szCs w:val="18"/>
        </w:rPr>
        <w:t>,</w:t>
      </w:r>
      <w:r w:rsidR="009401EA">
        <w:rPr>
          <w:rFonts w:ascii="Arial" w:hAnsi="Arial" w:cs="Arial"/>
          <w:sz w:val="18"/>
          <w:szCs w:val="18"/>
        </w:rPr>
        <w:t xml:space="preserve"> or its successors</w:t>
      </w:r>
      <w:r w:rsidR="007F4F91" w:rsidRPr="007F4F91">
        <w:rPr>
          <w:rFonts w:ascii="Arial" w:hAnsi="Arial" w:cs="Arial"/>
          <w:sz w:val="18"/>
          <w:szCs w:val="18"/>
        </w:rPr>
        <w:t xml:space="preserve"> and assigns (including, without limitation, all subsequent holders of the Senior Note and the Senior Security Instrument), in and to the Property and the rents, issues, and profits therefrom, under and pursuant to the Senior </w:t>
      </w:r>
      <w:r w:rsidR="00A80CDC">
        <w:rPr>
          <w:rFonts w:ascii="Arial" w:hAnsi="Arial" w:cs="Arial"/>
          <w:sz w:val="18"/>
          <w:szCs w:val="18"/>
        </w:rPr>
        <w:t xml:space="preserve">Loan </w:t>
      </w:r>
      <w:r w:rsidR="007F4F91" w:rsidRPr="007F4F91">
        <w:rPr>
          <w:rFonts w:ascii="Arial" w:hAnsi="Arial" w:cs="Arial"/>
          <w:sz w:val="18"/>
          <w:szCs w:val="18"/>
        </w:rPr>
        <w:t>Documents.</w:t>
      </w:r>
      <w:r w:rsidR="00DA0447">
        <w:rPr>
          <w:rFonts w:ascii="Arial" w:hAnsi="Arial" w:cs="Arial"/>
          <w:sz w:val="18"/>
          <w:szCs w:val="18"/>
        </w:rPr>
        <w:t xml:space="preserve"> </w:t>
      </w:r>
      <w:r w:rsidR="007F4F91" w:rsidRPr="007F4F91">
        <w:rPr>
          <w:rFonts w:ascii="Arial" w:hAnsi="Arial" w:cs="Arial"/>
          <w:sz w:val="18"/>
          <w:szCs w:val="18"/>
        </w:rPr>
        <w:t xml:space="preserve"> From and after the date hereof, all of the documents, indebtednesses, right, title, lien, and interest described in clauses </w:t>
      </w:r>
      <w:r w:rsidR="007F4F91" w:rsidRPr="007F4F91">
        <w:rPr>
          <w:rFonts w:ascii="Arial" w:hAnsi="Arial" w:cs="Arial"/>
          <w:sz w:val="18"/>
          <w:szCs w:val="18"/>
        </w:rPr>
        <w:lastRenderedPageBreak/>
        <w:t>(a), (b) and (c) hereinabove shall be subject and subordinate to all of the documents, indebtednesses, right, title, lien, and interest described in clauses (i), (ii) and (iii) hereinabove.</w:t>
      </w:r>
      <w:r w:rsidR="00F74A7F" w:rsidRPr="00F74A7F">
        <w:rPr>
          <w:rFonts w:ascii="Arial" w:hAnsi="Arial" w:cs="Arial"/>
          <w:sz w:val="18"/>
          <w:szCs w:val="18"/>
        </w:rPr>
        <w:t xml:space="preserve"> </w:t>
      </w:r>
      <w:r w:rsidR="00F74A7F" w:rsidRPr="007F0D44">
        <w:rPr>
          <w:rFonts w:ascii="Arial" w:hAnsi="Arial" w:cs="Arial"/>
          <w:sz w:val="18"/>
          <w:szCs w:val="18"/>
        </w:rPr>
        <w:t>The priorities herein specified are applicable irrespective of the time of creation of the Senior Obligations or the Subordinate Obligations.</w:t>
      </w:r>
      <w:r w:rsidR="006A4A81">
        <w:rPr>
          <w:rFonts w:ascii="Arial" w:hAnsi="Arial" w:cs="Arial"/>
          <w:sz w:val="18"/>
          <w:szCs w:val="18"/>
        </w:rPr>
        <w:t xml:space="preserve">  </w:t>
      </w:r>
      <w:r w:rsidR="007F4F91" w:rsidRPr="006905B1">
        <w:rPr>
          <w:rFonts w:ascii="Arial" w:hAnsi="Arial" w:cs="Arial"/>
          <w:sz w:val="18"/>
          <w:szCs w:val="18"/>
        </w:rPr>
        <w:t>Subordinate Lender does hereby agree that, notwithstanding anything pr</w:t>
      </w:r>
      <w:r w:rsidR="00C4171E" w:rsidRPr="006905B1">
        <w:rPr>
          <w:rFonts w:ascii="Arial" w:hAnsi="Arial" w:cs="Arial"/>
          <w:sz w:val="18"/>
          <w:szCs w:val="18"/>
        </w:rPr>
        <w:t>ovided in the Subordinate Loan</w:t>
      </w:r>
      <w:r w:rsidR="007F4F91" w:rsidRPr="006905B1">
        <w:rPr>
          <w:rFonts w:ascii="Arial" w:hAnsi="Arial" w:cs="Arial"/>
          <w:sz w:val="18"/>
          <w:szCs w:val="18"/>
        </w:rPr>
        <w:t xml:space="preserve"> Documents to the contrary, s</w:t>
      </w:r>
      <w:r w:rsidR="00C4171E" w:rsidRPr="006905B1">
        <w:rPr>
          <w:rFonts w:ascii="Arial" w:hAnsi="Arial" w:cs="Arial"/>
          <w:sz w:val="18"/>
          <w:szCs w:val="18"/>
        </w:rPr>
        <w:t xml:space="preserve">o long as the Senior </w:t>
      </w:r>
      <w:r w:rsidR="00C13B7B" w:rsidRPr="006905B1">
        <w:rPr>
          <w:rFonts w:ascii="Arial" w:hAnsi="Arial" w:cs="Arial"/>
          <w:sz w:val="18"/>
          <w:szCs w:val="18"/>
        </w:rPr>
        <w:t>Obligations</w:t>
      </w:r>
      <w:r w:rsidR="007F4F91" w:rsidRPr="006905B1">
        <w:rPr>
          <w:rFonts w:ascii="Arial" w:hAnsi="Arial" w:cs="Arial"/>
          <w:sz w:val="18"/>
          <w:szCs w:val="18"/>
        </w:rPr>
        <w:t xml:space="preserve"> remain outstandi</w:t>
      </w:r>
      <w:r w:rsidR="00C4171E" w:rsidRPr="006905B1">
        <w:rPr>
          <w:rFonts w:ascii="Arial" w:hAnsi="Arial" w:cs="Arial"/>
          <w:sz w:val="18"/>
          <w:szCs w:val="18"/>
        </w:rPr>
        <w:t>ng, unless Senior Lender</w:t>
      </w:r>
      <w:r w:rsidR="007F4F91" w:rsidRPr="006905B1">
        <w:rPr>
          <w:rFonts w:ascii="Arial" w:hAnsi="Arial" w:cs="Arial"/>
          <w:sz w:val="18"/>
          <w:szCs w:val="18"/>
        </w:rPr>
        <w:t xml:space="preserve"> shall consent in writing:  (A) all of the Senior Obligations shall be paid and satisfied in full before any payment is made on account of the Subordi</w:t>
      </w:r>
      <w:r w:rsidR="00C13B7B" w:rsidRPr="006905B1">
        <w:rPr>
          <w:rFonts w:ascii="Arial" w:hAnsi="Arial" w:cs="Arial"/>
          <w:sz w:val="18"/>
          <w:szCs w:val="18"/>
        </w:rPr>
        <w:t>nate</w:t>
      </w:r>
      <w:r w:rsidR="007F4F91" w:rsidRPr="006905B1">
        <w:rPr>
          <w:rFonts w:ascii="Arial" w:hAnsi="Arial" w:cs="Arial"/>
          <w:sz w:val="18"/>
          <w:szCs w:val="18"/>
        </w:rPr>
        <w:t xml:space="preserve"> Obligations; and (B) no prepa</w:t>
      </w:r>
      <w:r w:rsidR="003200CF" w:rsidRPr="006905B1">
        <w:rPr>
          <w:rFonts w:ascii="Arial" w:hAnsi="Arial" w:cs="Arial"/>
          <w:sz w:val="18"/>
          <w:szCs w:val="18"/>
        </w:rPr>
        <w:t xml:space="preserve">yment of the Subordinate </w:t>
      </w:r>
      <w:r w:rsidR="007F4F91" w:rsidRPr="006905B1">
        <w:rPr>
          <w:rFonts w:ascii="Arial" w:hAnsi="Arial" w:cs="Arial"/>
          <w:sz w:val="18"/>
          <w:szCs w:val="18"/>
        </w:rPr>
        <w:t xml:space="preserve">Obligations shall be made.  </w:t>
      </w:r>
      <w:r w:rsidR="00EB6833" w:rsidRPr="006905B1">
        <w:rPr>
          <w:rFonts w:ascii="Arial" w:hAnsi="Arial" w:cs="Arial"/>
          <w:b/>
          <w:sz w:val="18"/>
          <w:szCs w:val="18"/>
        </w:rPr>
        <w:t>[</w:t>
      </w:r>
      <w:r w:rsidR="009E64C2" w:rsidRPr="006905B1">
        <w:rPr>
          <w:rFonts w:ascii="Arial" w:hAnsi="Arial" w:cs="Arial"/>
          <w:b/>
          <w:sz w:val="18"/>
          <w:szCs w:val="18"/>
        </w:rPr>
        <w:t>Notwithstanding the foregoing, until such time as Subordinate Lender shall have received written notice from Senior Lender of a default under the Senior Loan Documents, Subordinate Lender may receive and collect any regularly scheduled payments of principal or interest or other amounts then due under the Subordinate Loan Documents and apply same against the payment then due and owing under the Subordinate Loan Documents.  Upon notice from Senior Lender that a default has occurred under the Senior Loan Documents</w:t>
      </w:r>
      <w:r w:rsidR="009E64C2" w:rsidRPr="006905B1">
        <w:rPr>
          <w:rFonts w:ascii="Arial" w:hAnsi="Arial" w:cs="Arial"/>
          <w:sz w:val="18"/>
          <w:szCs w:val="18"/>
        </w:rPr>
        <w:t xml:space="preserve">, </w:t>
      </w:r>
      <w:r w:rsidR="009E64C2" w:rsidRPr="006905B1">
        <w:rPr>
          <w:rFonts w:ascii="Arial" w:hAnsi="Arial" w:cs="Arial"/>
          <w:b/>
          <w:sz w:val="18"/>
          <w:szCs w:val="18"/>
        </w:rPr>
        <w:t>Subordinate Lender shall not collect any payments (whether principal</w:t>
      </w:r>
      <w:r w:rsidR="00EB6833" w:rsidRPr="006905B1">
        <w:rPr>
          <w:rFonts w:ascii="Arial" w:hAnsi="Arial" w:cs="Arial"/>
          <w:b/>
          <w:sz w:val="18"/>
          <w:szCs w:val="18"/>
        </w:rPr>
        <w:t>,</w:t>
      </w:r>
      <w:r w:rsidR="009E64C2" w:rsidRPr="006905B1">
        <w:rPr>
          <w:rFonts w:ascii="Arial" w:hAnsi="Arial" w:cs="Arial"/>
          <w:b/>
          <w:sz w:val="18"/>
          <w:szCs w:val="18"/>
        </w:rPr>
        <w:t xml:space="preserve"> interest, fees or other amounts) under the Subordinate Loan Documents</w:t>
      </w:r>
      <w:r w:rsidR="00EB6833" w:rsidRPr="006905B1">
        <w:rPr>
          <w:rFonts w:ascii="Arial" w:hAnsi="Arial" w:cs="Arial"/>
          <w:b/>
          <w:sz w:val="18"/>
          <w:szCs w:val="18"/>
        </w:rPr>
        <w:t>.</w:t>
      </w:r>
      <w:r w:rsidR="009E64C2" w:rsidRPr="006905B1">
        <w:rPr>
          <w:rFonts w:ascii="Arial" w:hAnsi="Arial" w:cs="Arial"/>
          <w:b/>
          <w:sz w:val="18"/>
          <w:szCs w:val="18"/>
        </w:rPr>
        <w:t xml:space="preserve">] </w:t>
      </w:r>
      <w:r w:rsidR="007F4F91" w:rsidRPr="006905B1">
        <w:rPr>
          <w:rFonts w:ascii="Arial" w:hAnsi="Arial" w:cs="Arial"/>
          <w:sz w:val="18"/>
          <w:szCs w:val="18"/>
        </w:rPr>
        <w:t>In the event that any payment is made to Subordinate Lender on account of the principal, interest, fees, or other amounts on or with respect to the Subordi</w:t>
      </w:r>
      <w:r w:rsidR="003200CF" w:rsidRPr="006905B1">
        <w:rPr>
          <w:rFonts w:ascii="Arial" w:hAnsi="Arial" w:cs="Arial"/>
          <w:sz w:val="18"/>
          <w:szCs w:val="18"/>
        </w:rPr>
        <w:t xml:space="preserve">nate </w:t>
      </w:r>
      <w:r w:rsidR="007F4F91" w:rsidRPr="006905B1">
        <w:rPr>
          <w:rFonts w:ascii="Arial" w:hAnsi="Arial" w:cs="Arial"/>
          <w:sz w:val="18"/>
          <w:szCs w:val="18"/>
        </w:rPr>
        <w:t xml:space="preserve">Obligations which is not permitted hereunder, such payment shall be held by Subordinate Lender in trust for the </w:t>
      </w:r>
      <w:r w:rsidR="003200CF" w:rsidRPr="006905B1">
        <w:rPr>
          <w:rFonts w:ascii="Arial" w:hAnsi="Arial" w:cs="Arial"/>
          <w:sz w:val="18"/>
          <w:szCs w:val="18"/>
        </w:rPr>
        <w:t>benefit of Senior Lender</w:t>
      </w:r>
      <w:r w:rsidR="007F4F91" w:rsidRPr="006905B1">
        <w:rPr>
          <w:rFonts w:ascii="Arial" w:hAnsi="Arial" w:cs="Arial"/>
          <w:sz w:val="18"/>
          <w:szCs w:val="18"/>
        </w:rPr>
        <w:t xml:space="preserve"> and shall be paid forthwith over and de</w:t>
      </w:r>
      <w:r w:rsidR="003200CF" w:rsidRPr="006905B1">
        <w:rPr>
          <w:rFonts w:ascii="Arial" w:hAnsi="Arial" w:cs="Arial"/>
          <w:sz w:val="18"/>
          <w:szCs w:val="18"/>
        </w:rPr>
        <w:t>livered to Senior Lender</w:t>
      </w:r>
      <w:r w:rsidR="007F4F91" w:rsidRPr="006905B1">
        <w:rPr>
          <w:rFonts w:ascii="Arial" w:hAnsi="Arial" w:cs="Arial"/>
          <w:sz w:val="18"/>
          <w:szCs w:val="18"/>
        </w:rPr>
        <w:t xml:space="preserve"> for application to the payment of all of the Senior Obligations remaining unpaid.</w:t>
      </w:r>
      <w:r w:rsidR="006A4A81">
        <w:rPr>
          <w:rFonts w:ascii="Arial" w:hAnsi="Arial" w:cs="Arial"/>
          <w:sz w:val="18"/>
          <w:szCs w:val="18"/>
        </w:rPr>
        <w:t xml:space="preserve">  </w:t>
      </w:r>
      <w:r w:rsidR="00DD4D3F">
        <w:rPr>
          <w:rFonts w:ascii="Arial" w:hAnsi="Arial" w:cs="Arial"/>
          <w:b/>
          <w:snapToGrid w:val="0"/>
          <w:color w:val="000000"/>
          <w:sz w:val="18"/>
          <w:szCs w:val="18"/>
        </w:rPr>
        <w:t>[</w:t>
      </w:r>
      <w:r w:rsidR="00DD4D3F" w:rsidRPr="00DD4D3F">
        <w:rPr>
          <w:rFonts w:ascii="Arial" w:hAnsi="Arial" w:cs="Arial"/>
          <w:b/>
          <w:snapToGrid w:val="0"/>
          <w:color w:val="000000"/>
          <w:sz w:val="18"/>
          <w:szCs w:val="18"/>
        </w:rPr>
        <w:t xml:space="preserve">Notwithstanding anything to the contrary herein, Senior Lender and Subordinate Lender hereby acknowledge that </w:t>
      </w:r>
      <w:r w:rsidR="005F58D3">
        <w:rPr>
          <w:rFonts w:ascii="Arial" w:hAnsi="Arial" w:cs="Arial"/>
          <w:b/>
          <w:snapToGrid w:val="0"/>
          <w:color w:val="000000"/>
          <w:sz w:val="18"/>
          <w:szCs w:val="18"/>
        </w:rPr>
        <w:t xml:space="preserve">their interest in the </w:t>
      </w:r>
      <w:r w:rsidR="00DD4D3F" w:rsidRPr="00DD4D3F">
        <w:rPr>
          <w:rFonts w:ascii="Arial" w:hAnsi="Arial" w:cs="Arial"/>
          <w:b/>
          <w:snapToGrid w:val="0"/>
          <w:color w:val="000000"/>
          <w:sz w:val="18"/>
          <w:szCs w:val="18"/>
        </w:rPr>
        <w:t xml:space="preserve">Property is subordinate to the documents listed on the attached </w:t>
      </w:r>
      <w:r w:rsidR="00DA0447">
        <w:rPr>
          <w:rFonts w:ascii="Arial" w:hAnsi="Arial" w:cs="Arial"/>
          <w:b/>
          <w:snapToGrid w:val="0"/>
          <w:color w:val="000000"/>
          <w:sz w:val="18"/>
          <w:szCs w:val="18"/>
          <w:u w:val="single"/>
        </w:rPr>
        <w:t>Schedule 1</w:t>
      </w:r>
      <w:r w:rsidR="00DD4D3F" w:rsidRPr="00DD4D3F">
        <w:rPr>
          <w:rFonts w:ascii="Arial" w:hAnsi="Arial" w:cs="Arial"/>
          <w:b/>
          <w:snapToGrid w:val="0"/>
          <w:color w:val="000000"/>
          <w:sz w:val="18"/>
          <w:szCs w:val="18"/>
        </w:rPr>
        <w:t xml:space="preserve"> </w:t>
      </w:r>
      <w:r w:rsidR="00DD4D3F" w:rsidRPr="00302B7D">
        <w:rPr>
          <w:rFonts w:ascii="Arial" w:hAnsi="Arial" w:cs="Arial"/>
          <w:b/>
          <w:i/>
          <w:snapToGrid w:val="0"/>
          <w:color w:val="000000"/>
          <w:sz w:val="18"/>
          <w:szCs w:val="18"/>
        </w:rPr>
        <w:t xml:space="preserve">[if applicable, include list of recorded declarations, etc. that are senior to the </w:t>
      </w:r>
      <w:r w:rsidR="0074419B">
        <w:rPr>
          <w:rFonts w:ascii="Arial" w:hAnsi="Arial" w:cs="Arial"/>
          <w:b/>
          <w:i/>
          <w:snapToGrid w:val="0"/>
          <w:color w:val="000000"/>
          <w:sz w:val="18"/>
          <w:szCs w:val="18"/>
        </w:rPr>
        <w:t>Truist</w:t>
      </w:r>
      <w:r w:rsidR="00DD4D3F" w:rsidRPr="00302B7D">
        <w:rPr>
          <w:rFonts w:ascii="Arial" w:hAnsi="Arial" w:cs="Arial"/>
          <w:b/>
          <w:i/>
          <w:snapToGrid w:val="0"/>
          <w:color w:val="000000"/>
          <w:sz w:val="18"/>
          <w:szCs w:val="18"/>
        </w:rPr>
        <w:t xml:space="preserve"> documents]</w:t>
      </w:r>
      <w:r w:rsidR="00302B7D">
        <w:rPr>
          <w:rFonts w:ascii="Arial" w:hAnsi="Arial" w:cs="Arial"/>
          <w:snapToGrid w:val="0"/>
          <w:color w:val="000000"/>
          <w:sz w:val="18"/>
          <w:szCs w:val="18"/>
        </w:rPr>
        <w:t>.</w:t>
      </w:r>
    </w:p>
    <w:p w:rsidR="006A4A81" w:rsidRPr="006A4A81" w:rsidRDefault="006A4A81" w:rsidP="006A4A81">
      <w:pPr>
        <w:widowControl/>
        <w:overflowPunct/>
        <w:autoSpaceDE/>
        <w:autoSpaceDN/>
        <w:adjustRightInd/>
        <w:jc w:val="both"/>
        <w:textAlignment w:val="auto"/>
        <w:rPr>
          <w:rFonts w:ascii="Arial" w:hAnsi="Arial" w:cs="Arial"/>
          <w:sz w:val="18"/>
          <w:szCs w:val="18"/>
        </w:rPr>
      </w:pPr>
    </w:p>
    <w:p w:rsidR="009F798A" w:rsidRPr="00C5795D" w:rsidRDefault="000B2C8C" w:rsidP="000B2C8C">
      <w:pPr>
        <w:widowControl/>
        <w:overflowPunct/>
        <w:autoSpaceDE/>
        <w:autoSpaceDN/>
        <w:adjustRightInd/>
        <w:jc w:val="both"/>
        <w:textAlignment w:val="auto"/>
        <w:rPr>
          <w:rFonts w:ascii="Arial" w:hAnsi="Arial" w:cs="Arial"/>
          <w:sz w:val="18"/>
          <w:szCs w:val="18"/>
        </w:rPr>
      </w:pPr>
      <w:r>
        <w:rPr>
          <w:rFonts w:ascii="Arial" w:hAnsi="Arial" w:cs="Arial"/>
          <w:sz w:val="18"/>
          <w:szCs w:val="18"/>
        </w:rPr>
        <w:t>3.</w:t>
      </w:r>
      <w:r>
        <w:rPr>
          <w:rFonts w:ascii="Arial" w:hAnsi="Arial" w:cs="Arial"/>
          <w:sz w:val="18"/>
          <w:szCs w:val="18"/>
        </w:rPr>
        <w:tab/>
      </w:r>
      <w:r w:rsidR="009F798A" w:rsidRPr="00C5795D">
        <w:rPr>
          <w:rFonts w:ascii="Arial" w:hAnsi="Arial" w:cs="Arial"/>
          <w:sz w:val="18"/>
          <w:szCs w:val="18"/>
          <w:u w:val="single"/>
        </w:rPr>
        <w:t>Amendments to the Subordinate Loan Documents</w:t>
      </w:r>
      <w:r w:rsidR="009F798A" w:rsidRPr="00C5795D">
        <w:rPr>
          <w:rFonts w:ascii="Arial" w:hAnsi="Arial" w:cs="Arial"/>
          <w:sz w:val="18"/>
          <w:szCs w:val="18"/>
        </w:rPr>
        <w:t xml:space="preserve">.  </w:t>
      </w:r>
      <w:r w:rsidR="006A4A81">
        <w:rPr>
          <w:rFonts w:ascii="Arial" w:hAnsi="Arial" w:cs="Arial"/>
          <w:sz w:val="18"/>
          <w:szCs w:val="18"/>
        </w:rPr>
        <w:t>N</w:t>
      </w:r>
      <w:r w:rsidR="009F798A" w:rsidRPr="00C5795D">
        <w:rPr>
          <w:rFonts w:ascii="Arial" w:hAnsi="Arial" w:cs="Arial"/>
          <w:sz w:val="18"/>
          <w:szCs w:val="18"/>
        </w:rPr>
        <w:t xml:space="preserve">otwithstanding anything in the Subordinate Loan Documents to the contrary, </w:t>
      </w:r>
      <w:r w:rsidR="006A4A81" w:rsidRPr="00C5795D">
        <w:rPr>
          <w:rFonts w:ascii="Arial" w:hAnsi="Arial" w:cs="Arial"/>
          <w:sz w:val="18"/>
          <w:szCs w:val="18"/>
        </w:rPr>
        <w:t>Subordinate Lender agrees that</w:t>
      </w:r>
      <w:r w:rsidR="006A4A81">
        <w:rPr>
          <w:rFonts w:ascii="Arial" w:hAnsi="Arial" w:cs="Arial"/>
          <w:sz w:val="18"/>
          <w:szCs w:val="18"/>
        </w:rPr>
        <w:t>,</w:t>
      </w:r>
      <w:r w:rsidR="006A4A81" w:rsidRPr="00C5795D">
        <w:rPr>
          <w:rFonts w:ascii="Arial" w:hAnsi="Arial" w:cs="Arial"/>
          <w:sz w:val="18"/>
          <w:szCs w:val="18"/>
        </w:rPr>
        <w:t xml:space="preserve"> </w:t>
      </w:r>
      <w:r w:rsidR="009F798A" w:rsidRPr="00C5795D">
        <w:rPr>
          <w:rFonts w:ascii="Arial" w:hAnsi="Arial" w:cs="Arial"/>
          <w:sz w:val="18"/>
          <w:szCs w:val="18"/>
        </w:rPr>
        <w:t xml:space="preserve">so long as the Senior Obligations remain outstanding, </w:t>
      </w:r>
      <w:r w:rsidR="00E158CE">
        <w:rPr>
          <w:rFonts w:ascii="Arial" w:hAnsi="Arial" w:cs="Arial"/>
          <w:sz w:val="18"/>
          <w:szCs w:val="18"/>
        </w:rPr>
        <w:t>Subordinate Lender shall not</w:t>
      </w:r>
      <w:r w:rsidR="009F798A" w:rsidRPr="00C5795D">
        <w:rPr>
          <w:rFonts w:ascii="Arial" w:hAnsi="Arial" w:cs="Arial"/>
          <w:sz w:val="18"/>
          <w:szCs w:val="18"/>
        </w:rPr>
        <w:t xml:space="preserve"> modify</w:t>
      </w:r>
      <w:r w:rsidR="00A00B37">
        <w:rPr>
          <w:rFonts w:ascii="Arial" w:hAnsi="Arial" w:cs="Arial"/>
          <w:sz w:val="18"/>
          <w:szCs w:val="18"/>
        </w:rPr>
        <w:t xml:space="preserve">, renew or extend </w:t>
      </w:r>
      <w:r w:rsidR="009F798A" w:rsidRPr="00C5795D">
        <w:rPr>
          <w:rFonts w:ascii="Arial" w:hAnsi="Arial" w:cs="Arial"/>
          <w:sz w:val="18"/>
          <w:szCs w:val="18"/>
        </w:rPr>
        <w:t xml:space="preserve">any of the </w:t>
      </w:r>
      <w:r w:rsidR="00E158CE">
        <w:rPr>
          <w:rFonts w:ascii="Arial" w:hAnsi="Arial" w:cs="Arial"/>
          <w:sz w:val="18"/>
          <w:szCs w:val="18"/>
        </w:rPr>
        <w:t>Subordinate Loan Documents</w:t>
      </w:r>
      <w:r w:rsidR="006A4A81">
        <w:rPr>
          <w:rFonts w:ascii="Arial" w:hAnsi="Arial" w:cs="Arial"/>
          <w:sz w:val="18"/>
          <w:szCs w:val="18"/>
        </w:rPr>
        <w:t xml:space="preserve"> without</w:t>
      </w:r>
      <w:r w:rsidR="006A4A81" w:rsidRPr="00C5795D">
        <w:rPr>
          <w:rFonts w:ascii="Arial" w:hAnsi="Arial" w:cs="Arial"/>
          <w:sz w:val="18"/>
          <w:szCs w:val="18"/>
        </w:rPr>
        <w:t xml:space="preserve"> Senior Lender</w:t>
      </w:r>
      <w:r w:rsidR="006A4A81">
        <w:rPr>
          <w:rFonts w:ascii="Arial" w:hAnsi="Arial" w:cs="Arial"/>
          <w:sz w:val="18"/>
          <w:szCs w:val="18"/>
        </w:rPr>
        <w:t>’s prior, written consent in its sole discretion</w:t>
      </w:r>
      <w:r w:rsidR="006A4A81" w:rsidRPr="00C5795D">
        <w:rPr>
          <w:rFonts w:ascii="Arial" w:hAnsi="Arial" w:cs="Arial"/>
          <w:sz w:val="18"/>
          <w:szCs w:val="18"/>
        </w:rPr>
        <w:t>,</w:t>
      </w:r>
    </w:p>
    <w:p w:rsidR="00C5795D" w:rsidRPr="00C5795D" w:rsidRDefault="00C5795D" w:rsidP="00C5795D">
      <w:pPr>
        <w:widowControl/>
        <w:overflowPunct/>
        <w:autoSpaceDE/>
        <w:autoSpaceDN/>
        <w:adjustRightInd/>
        <w:jc w:val="both"/>
        <w:textAlignment w:val="auto"/>
        <w:rPr>
          <w:rFonts w:ascii="Arial" w:hAnsi="Arial" w:cs="Arial"/>
          <w:sz w:val="18"/>
          <w:szCs w:val="18"/>
        </w:rPr>
      </w:pPr>
    </w:p>
    <w:p w:rsidR="00C5795D" w:rsidRPr="00A00B37" w:rsidRDefault="000B2C8C" w:rsidP="000B2C8C">
      <w:pPr>
        <w:widowControl/>
        <w:overflowPunct/>
        <w:autoSpaceDE/>
        <w:autoSpaceDN/>
        <w:adjustRightInd/>
        <w:jc w:val="both"/>
        <w:textAlignment w:val="auto"/>
        <w:rPr>
          <w:rFonts w:ascii="Arial" w:hAnsi="Arial" w:cs="Arial"/>
          <w:sz w:val="18"/>
          <w:szCs w:val="18"/>
        </w:rPr>
      </w:pPr>
      <w:r>
        <w:rPr>
          <w:rFonts w:ascii="Arial" w:hAnsi="Arial" w:cs="Arial"/>
          <w:sz w:val="18"/>
          <w:szCs w:val="18"/>
        </w:rPr>
        <w:t>4.</w:t>
      </w:r>
      <w:r>
        <w:rPr>
          <w:rFonts w:ascii="Arial" w:hAnsi="Arial" w:cs="Arial"/>
          <w:sz w:val="18"/>
          <w:szCs w:val="18"/>
        </w:rPr>
        <w:tab/>
      </w:r>
      <w:r w:rsidR="00C5795D">
        <w:rPr>
          <w:rFonts w:ascii="Arial" w:hAnsi="Arial" w:cs="Arial"/>
          <w:sz w:val="18"/>
          <w:szCs w:val="18"/>
          <w:u w:val="single"/>
        </w:rPr>
        <w:t xml:space="preserve">Enforcement of Rights and Remedies </w:t>
      </w:r>
      <w:proofErr w:type="gramStart"/>
      <w:r w:rsidR="00C5795D">
        <w:rPr>
          <w:rFonts w:ascii="Arial" w:hAnsi="Arial" w:cs="Arial"/>
          <w:sz w:val="18"/>
          <w:szCs w:val="18"/>
          <w:u w:val="single"/>
        </w:rPr>
        <w:t>Under</w:t>
      </w:r>
      <w:proofErr w:type="gramEnd"/>
      <w:r w:rsidR="00C5795D">
        <w:rPr>
          <w:rFonts w:ascii="Arial" w:hAnsi="Arial" w:cs="Arial"/>
          <w:sz w:val="18"/>
          <w:szCs w:val="18"/>
          <w:u w:val="single"/>
        </w:rPr>
        <w:t xml:space="preserve"> Subordinate Loan Documents</w:t>
      </w:r>
      <w:r w:rsidR="00C5795D">
        <w:rPr>
          <w:rFonts w:ascii="Arial" w:hAnsi="Arial" w:cs="Arial"/>
          <w:sz w:val="18"/>
          <w:szCs w:val="18"/>
        </w:rPr>
        <w:t xml:space="preserve">.  Subordinate Lender </w:t>
      </w:r>
      <w:r w:rsidR="00E158CE">
        <w:rPr>
          <w:rFonts w:ascii="Arial" w:hAnsi="Arial" w:cs="Arial"/>
          <w:sz w:val="18"/>
          <w:szCs w:val="18"/>
        </w:rPr>
        <w:t xml:space="preserve">agrees that it will not accelerate the Subordinate </w:t>
      </w:r>
      <w:r w:rsidR="006A4A81">
        <w:rPr>
          <w:rFonts w:ascii="Arial" w:hAnsi="Arial" w:cs="Arial"/>
          <w:sz w:val="18"/>
          <w:szCs w:val="18"/>
        </w:rPr>
        <w:t>Obligations</w:t>
      </w:r>
      <w:r w:rsidR="00E158CE">
        <w:rPr>
          <w:rFonts w:ascii="Arial" w:hAnsi="Arial" w:cs="Arial"/>
          <w:sz w:val="18"/>
          <w:szCs w:val="18"/>
        </w:rPr>
        <w:t xml:space="preserve"> or otherwise exercise any rights under the Subordinate Loan Documents (including, but not limited to, instituting a foreclosure proceeding) or take or accept a deed in lieu of foreclosure of the Subordinate Security Instrument until the Senior Obligations shall have been indefeasibly paid and performed in full and the Senior Security Instrument shall have been satisfied and cancelled of record.  </w:t>
      </w:r>
      <w:r w:rsidR="00E158CE" w:rsidRPr="00A00B37">
        <w:rPr>
          <w:rFonts w:ascii="Arial" w:hAnsi="Arial" w:cs="Arial"/>
          <w:sz w:val="18"/>
          <w:szCs w:val="18"/>
        </w:rPr>
        <w:t>As long as any portion of the Senior Obligations shall remain outstanding, the sole remedy of the holder of the Subordinate Loan Documents, in the event of any default under the Subordinate Loan Documents, shall be to pay off (or to purchase at par, without warranty or recourse) the Senior Loan and the Senior Loan Documents as a condition to, and prior to asserting, any rights or remedies under the Subordinate Loan Documents.</w:t>
      </w:r>
    </w:p>
    <w:p w:rsidR="0059662F" w:rsidRDefault="0059662F" w:rsidP="0059662F">
      <w:pPr>
        <w:pStyle w:val="ListParagraph"/>
        <w:rPr>
          <w:rFonts w:ascii="Arial" w:hAnsi="Arial" w:cs="Arial"/>
          <w:b/>
          <w:sz w:val="18"/>
          <w:szCs w:val="18"/>
        </w:rPr>
      </w:pPr>
    </w:p>
    <w:p w:rsidR="0059662F" w:rsidRPr="00C218E1" w:rsidRDefault="000B2C8C" w:rsidP="000B2C8C">
      <w:pPr>
        <w:widowControl/>
        <w:overflowPunct/>
        <w:autoSpaceDE/>
        <w:autoSpaceDN/>
        <w:adjustRightInd/>
        <w:jc w:val="both"/>
        <w:textAlignment w:val="auto"/>
        <w:rPr>
          <w:rFonts w:ascii="Arial" w:hAnsi="Arial" w:cs="Arial"/>
          <w:b/>
          <w:sz w:val="18"/>
          <w:szCs w:val="18"/>
        </w:rPr>
      </w:pPr>
      <w:r>
        <w:rPr>
          <w:rFonts w:ascii="Arial" w:hAnsi="Arial" w:cs="Arial"/>
          <w:snapToGrid w:val="0"/>
          <w:color w:val="000000"/>
          <w:sz w:val="18"/>
          <w:szCs w:val="18"/>
        </w:rPr>
        <w:t>5.</w:t>
      </w:r>
      <w:r>
        <w:rPr>
          <w:rFonts w:ascii="Arial" w:hAnsi="Arial" w:cs="Arial"/>
          <w:snapToGrid w:val="0"/>
          <w:color w:val="000000"/>
          <w:sz w:val="18"/>
          <w:szCs w:val="18"/>
        </w:rPr>
        <w:tab/>
      </w:r>
      <w:r w:rsidR="0059662F" w:rsidRPr="0059662F">
        <w:rPr>
          <w:rFonts w:ascii="Arial" w:hAnsi="Arial" w:cs="Arial"/>
          <w:snapToGrid w:val="0"/>
          <w:color w:val="000000"/>
          <w:sz w:val="18"/>
          <w:szCs w:val="18"/>
          <w:u w:val="single"/>
        </w:rPr>
        <w:t>Cure Provisions</w:t>
      </w:r>
      <w:r w:rsidR="0059662F" w:rsidRPr="0059662F">
        <w:rPr>
          <w:rFonts w:ascii="Arial" w:hAnsi="Arial" w:cs="Arial"/>
          <w:snapToGrid w:val="0"/>
          <w:color w:val="000000"/>
          <w:sz w:val="18"/>
          <w:szCs w:val="18"/>
        </w:rPr>
        <w:t xml:space="preserve">. If a default occurs under the Subordinate Loan Documents, Subordinate Lender shall notify the Senior Lender in writing within five (5) business days of Subordinate Lender's knowledge of the default, which notice shall specify the nature of the default. For a period of </w:t>
      </w:r>
      <w:r w:rsidR="005747F8" w:rsidRPr="00DA0447">
        <w:rPr>
          <w:rFonts w:ascii="Arial" w:hAnsi="Arial" w:cs="Arial"/>
          <w:snapToGrid w:val="0"/>
          <w:color w:val="000000"/>
          <w:sz w:val="18"/>
          <w:szCs w:val="18"/>
        </w:rPr>
        <w:t>thirty (30)</w:t>
      </w:r>
      <w:r w:rsidR="0059662F" w:rsidRPr="0059662F">
        <w:rPr>
          <w:rFonts w:ascii="Arial" w:hAnsi="Arial" w:cs="Arial"/>
          <w:snapToGrid w:val="0"/>
          <w:color w:val="000000"/>
          <w:sz w:val="18"/>
          <w:szCs w:val="18"/>
        </w:rPr>
        <w:t xml:space="preserve"> days following the Senior Lender's receipt of such notice</w:t>
      </w:r>
      <w:r w:rsidR="00DA0447">
        <w:rPr>
          <w:rFonts w:ascii="Arial" w:hAnsi="Arial" w:cs="Arial"/>
          <w:snapToGrid w:val="0"/>
          <w:color w:val="000000"/>
          <w:sz w:val="18"/>
          <w:szCs w:val="18"/>
        </w:rPr>
        <w:t>, but in no event less than the period of time afforded Borrower under the Subordinate Loan Documents</w:t>
      </w:r>
      <w:r w:rsidR="0059662F" w:rsidRPr="0059662F">
        <w:rPr>
          <w:rFonts w:ascii="Arial" w:hAnsi="Arial" w:cs="Arial"/>
          <w:snapToGrid w:val="0"/>
          <w:color w:val="000000"/>
          <w:sz w:val="18"/>
          <w:szCs w:val="18"/>
        </w:rPr>
        <w:t xml:space="preserve"> (the "</w:t>
      </w:r>
      <w:r w:rsidR="0059662F" w:rsidRPr="0059662F">
        <w:rPr>
          <w:rFonts w:ascii="Arial" w:hAnsi="Arial" w:cs="Arial"/>
          <w:b/>
          <w:snapToGrid w:val="0"/>
          <w:color w:val="000000"/>
          <w:sz w:val="18"/>
          <w:szCs w:val="18"/>
          <w:u w:val="single"/>
        </w:rPr>
        <w:t>Cure Period</w:t>
      </w:r>
      <w:r w:rsidR="0059662F" w:rsidRPr="0059662F">
        <w:rPr>
          <w:rFonts w:ascii="Arial" w:hAnsi="Arial" w:cs="Arial"/>
          <w:snapToGrid w:val="0"/>
          <w:color w:val="000000"/>
          <w:sz w:val="18"/>
          <w:szCs w:val="18"/>
        </w:rPr>
        <w:t>"), Senior Lender shall have the right (but not the obligation) to cure Borrower's default without meeting any requirements as to the as</w:t>
      </w:r>
      <w:r w:rsidR="00005466">
        <w:rPr>
          <w:rFonts w:ascii="Arial" w:hAnsi="Arial" w:cs="Arial"/>
          <w:snapToGrid w:val="0"/>
          <w:color w:val="000000"/>
          <w:sz w:val="18"/>
          <w:szCs w:val="18"/>
        </w:rPr>
        <w:t>sumption of the Subordinate Loan Documents</w:t>
      </w:r>
      <w:r w:rsidR="0059662F" w:rsidRPr="0059662F">
        <w:rPr>
          <w:rFonts w:ascii="Arial" w:hAnsi="Arial" w:cs="Arial"/>
          <w:snapToGrid w:val="0"/>
          <w:color w:val="000000"/>
          <w:sz w:val="18"/>
          <w:szCs w:val="18"/>
        </w:rPr>
        <w:t xml:space="preserve">. If Senior Lender cures the default within the Cure Period or if Borrower cures the default, then the Subordinate Loan shall be deemed reinstated, and, in the latter case, Subordinate Lender shall notify Senior Lender of the cure. </w:t>
      </w:r>
      <w:r w:rsidR="004C7618">
        <w:rPr>
          <w:rStyle w:val="FootnoteReference"/>
          <w:rFonts w:ascii="Arial" w:hAnsi="Arial" w:cs="Arial"/>
          <w:snapToGrid w:val="0"/>
          <w:color w:val="000000"/>
          <w:sz w:val="18"/>
          <w:szCs w:val="18"/>
        </w:rPr>
        <w:footnoteReference w:id="1"/>
      </w:r>
    </w:p>
    <w:p w:rsidR="00C218E1" w:rsidRDefault="00C218E1" w:rsidP="00C218E1">
      <w:pPr>
        <w:pStyle w:val="ListParagraph"/>
        <w:rPr>
          <w:rFonts w:ascii="Arial" w:hAnsi="Arial" w:cs="Arial"/>
          <w:b/>
          <w:sz w:val="18"/>
          <w:szCs w:val="18"/>
        </w:rPr>
      </w:pPr>
    </w:p>
    <w:p w:rsidR="00C218E1" w:rsidRPr="00C218E1" w:rsidRDefault="000B2C8C" w:rsidP="000B2C8C">
      <w:pPr>
        <w:widowControl/>
        <w:overflowPunct/>
        <w:autoSpaceDE/>
        <w:autoSpaceDN/>
        <w:adjustRightInd/>
        <w:jc w:val="both"/>
        <w:textAlignment w:val="auto"/>
        <w:rPr>
          <w:rFonts w:ascii="Arial" w:hAnsi="Arial" w:cs="Arial"/>
          <w:b/>
          <w:sz w:val="18"/>
          <w:szCs w:val="18"/>
        </w:rPr>
      </w:pPr>
      <w:r>
        <w:rPr>
          <w:rFonts w:ascii="Arial" w:hAnsi="Arial" w:cs="Arial"/>
          <w:sz w:val="18"/>
          <w:szCs w:val="18"/>
        </w:rPr>
        <w:t>6.</w:t>
      </w:r>
      <w:r>
        <w:rPr>
          <w:rFonts w:ascii="Arial" w:hAnsi="Arial" w:cs="Arial"/>
          <w:sz w:val="18"/>
          <w:szCs w:val="18"/>
        </w:rPr>
        <w:tab/>
      </w:r>
      <w:r w:rsidR="00C218E1">
        <w:rPr>
          <w:rFonts w:ascii="Arial" w:hAnsi="Arial" w:cs="Arial"/>
          <w:sz w:val="18"/>
          <w:szCs w:val="18"/>
          <w:u w:val="single"/>
        </w:rPr>
        <w:t>Warranties</w:t>
      </w:r>
      <w:r w:rsidR="00DA0447">
        <w:rPr>
          <w:rFonts w:ascii="Arial" w:hAnsi="Arial" w:cs="Arial"/>
          <w:sz w:val="18"/>
          <w:szCs w:val="18"/>
          <w:u w:val="single"/>
        </w:rPr>
        <w:t xml:space="preserve">, </w:t>
      </w:r>
      <w:r w:rsidR="00C218E1">
        <w:rPr>
          <w:rFonts w:ascii="Arial" w:hAnsi="Arial" w:cs="Arial"/>
          <w:sz w:val="18"/>
          <w:szCs w:val="18"/>
          <w:u w:val="single"/>
        </w:rPr>
        <w:t xml:space="preserve">Representations </w:t>
      </w:r>
      <w:r w:rsidR="00DA0447">
        <w:rPr>
          <w:rFonts w:ascii="Arial" w:hAnsi="Arial" w:cs="Arial"/>
          <w:sz w:val="18"/>
          <w:szCs w:val="18"/>
          <w:u w:val="single"/>
        </w:rPr>
        <w:t xml:space="preserve">and Acknowledgements </w:t>
      </w:r>
      <w:r w:rsidR="00C218E1">
        <w:rPr>
          <w:rFonts w:ascii="Arial" w:hAnsi="Arial" w:cs="Arial"/>
          <w:sz w:val="18"/>
          <w:szCs w:val="18"/>
          <w:u w:val="single"/>
        </w:rPr>
        <w:t>of Subordinate Lender</w:t>
      </w:r>
      <w:r w:rsidR="00C218E1">
        <w:rPr>
          <w:rFonts w:ascii="Arial" w:hAnsi="Arial" w:cs="Arial"/>
          <w:sz w:val="18"/>
          <w:szCs w:val="18"/>
        </w:rPr>
        <w:t>.  Subordinate Lender hereby warrants and represents to Senior Lender that:</w:t>
      </w:r>
    </w:p>
    <w:p w:rsidR="00C218E1" w:rsidRDefault="00C218E1" w:rsidP="00C218E1">
      <w:pPr>
        <w:pStyle w:val="ListParagraph"/>
        <w:rPr>
          <w:rFonts w:ascii="Arial" w:hAnsi="Arial" w:cs="Arial"/>
          <w:b/>
          <w:sz w:val="18"/>
          <w:szCs w:val="18"/>
        </w:rPr>
      </w:pPr>
    </w:p>
    <w:p w:rsidR="00C218E1" w:rsidRDefault="00C218E1" w:rsidP="00C218E1">
      <w:pPr>
        <w:widowControl/>
        <w:numPr>
          <w:ilvl w:val="0"/>
          <w:numId w:val="11"/>
        </w:numPr>
        <w:overflowPunct/>
        <w:autoSpaceDE/>
        <w:autoSpaceDN/>
        <w:adjustRightInd/>
        <w:jc w:val="both"/>
        <w:textAlignment w:val="auto"/>
        <w:rPr>
          <w:rFonts w:ascii="Arial" w:hAnsi="Arial" w:cs="Arial"/>
          <w:sz w:val="18"/>
          <w:szCs w:val="18"/>
        </w:rPr>
      </w:pPr>
      <w:r>
        <w:rPr>
          <w:rFonts w:ascii="Arial" w:hAnsi="Arial" w:cs="Arial"/>
          <w:sz w:val="18"/>
          <w:szCs w:val="18"/>
        </w:rPr>
        <w:t>Subordinate Lender is the owner and holder of the Subordinate Loan Documents, free and clear of any lien, security interest or other claim whatsoever;</w:t>
      </w:r>
    </w:p>
    <w:p w:rsidR="007F3564" w:rsidRDefault="00A170A8" w:rsidP="007F3564">
      <w:pPr>
        <w:widowControl/>
        <w:numPr>
          <w:ilvl w:val="0"/>
          <w:numId w:val="11"/>
        </w:numPr>
        <w:overflowPunct/>
        <w:autoSpaceDE/>
        <w:autoSpaceDN/>
        <w:adjustRightInd/>
        <w:jc w:val="both"/>
        <w:textAlignment w:val="auto"/>
        <w:rPr>
          <w:rFonts w:ascii="Arial" w:hAnsi="Arial" w:cs="Arial"/>
          <w:sz w:val="18"/>
          <w:szCs w:val="18"/>
        </w:rPr>
      </w:pPr>
      <w:r>
        <w:rPr>
          <w:rFonts w:ascii="Arial" w:hAnsi="Arial" w:cs="Arial"/>
          <w:sz w:val="18"/>
          <w:szCs w:val="18"/>
        </w:rPr>
        <w:t>Subordinate Lender has full power and authority to enter into this Agreement</w:t>
      </w:r>
      <w:r w:rsidR="007F3564">
        <w:rPr>
          <w:rFonts w:ascii="Arial" w:hAnsi="Arial" w:cs="Arial"/>
          <w:sz w:val="18"/>
          <w:szCs w:val="18"/>
        </w:rPr>
        <w:t>,</w:t>
      </w:r>
      <w:r>
        <w:rPr>
          <w:rFonts w:ascii="Arial" w:hAnsi="Arial" w:cs="Arial"/>
          <w:sz w:val="18"/>
          <w:szCs w:val="18"/>
        </w:rPr>
        <w:t xml:space="preserve"> </w:t>
      </w:r>
      <w:r w:rsidR="00F74A7F" w:rsidRPr="00297D2E">
        <w:rPr>
          <w:rFonts w:ascii="Arial" w:hAnsi="Arial" w:cs="Arial"/>
          <w:sz w:val="18"/>
          <w:szCs w:val="18"/>
        </w:rPr>
        <w:t>the persons executing, acknowledging, and delivering this Agreement on behalf of Subordinate Lender are fully authorized to do so</w:t>
      </w:r>
      <w:r w:rsidR="007F3564">
        <w:rPr>
          <w:rFonts w:ascii="Arial" w:hAnsi="Arial" w:cs="Arial"/>
          <w:sz w:val="18"/>
          <w:szCs w:val="18"/>
        </w:rPr>
        <w:t xml:space="preserve">, and </w:t>
      </w:r>
      <w:r w:rsidR="007F3564" w:rsidRPr="00297D2E">
        <w:rPr>
          <w:rFonts w:ascii="Arial" w:hAnsi="Arial" w:cs="Arial"/>
          <w:sz w:val="18"/>
          <w:szCs w:val="18"/>
        </w:rPr>
        <w:t>all of the terms and provisions of this Agreement are fully enforceable against Subordinate Lender and its successors and assigns</w:t>
      </w:r>
      <w:r w:rsidR="007F3564">
        <w:rPr>
          <w:rFonts w:ascii="Arial" w:hAnsi="Arial" w:cs="Arial"/>
          <w:sz w:val="18"/>
          <w:szCs w:val="18"/>
        </w:rPr>
        <w:t xml:space="preserve"> </w:t>
      </w:r>
      <w:r w:rsidR="007F3564" w:rsidRPr="006905B1">
        <w:rPr>
          <w:rFonts w:ascii="Arial" w:hAnsi="Arial" w:cs="Arial"/>
          <w:sz w:val="18"/>
          <w:szCs w:val="18"/>
        </w:rPr>
        <w:t>(including, without limitation, all subsequent holders of the Subordinate Note and the Subordinate Security Instrument)</w:t>
      </w:r>
      <w:r w:rsidR="007F3564">
        <w:rPr>
          <w:rFonts w:ascii="Arial" w:hAnsi="Arial" w:cs="Arial"/>
          <w:sz w:val="18"/>
          <w:szCs w:val="18"/>
        </w:rPr>
        <w:t>.</w:t>
      </w:r>
    </w:p>
    <w:p w:rsidR="00A170A8" w:rsidRDefault="007F3564" w:rsidP="00C218E1">
      <w:pPr>
        <w:widowControl/>
        <w:numPr>
          <w:ilvl w:val="0"/>
          <w:numId w:val="11"/>
        </w:numPr>
        <w:overflowPunct/>
        <w:autoSpaceDE/>
        <w:autoSpaceDN/>
        <w:adjustRightInd/>
        <w:jc w:val="both"/>
        <w:textAlignment w:val="auto"/>
        <w:rPr>
          <w:rFonts w:ascii="Arial" w:hAnsi="Arial" w:cs="Arial"/>
          <w:sz w:val="18"/>
          <w:szCs w:val="18"/>
        </w:rPr>
      </w:pPr>
      <w:r>
        <w:rPr>
          <w:rFonts w:ascii="Arial" w:hAnsi="Arial" w:cs="Arial"/>
          <w:sz w:val="18"/>
          <w:szCs w:val="18"/>
        </w:rPr>
        <w:t>T</w:t>
      </w:r>
      <w:r w:rsidR="00A170A8">
        <w:rPr>
          <w:rFonts w:ascii="Arial" w:hAnsi="Arial" w:cs="Arial"/>
          <w:sz w:val="18"/>
          <w:szCs w:val="18"/>
        </w:rPr>
        <w:t>his Agreement does not violate any contract or other obligation by which Subordinate Lender is bound</w:t>
      </w:r>
      <w:r>
        <w:rPr>
          <w:rFonts w:ascii="Arial" w:hAnsi="Arial" w:cs="Arial"/>
          <w:sz w:val="18"/>
          <w:szCs w:val="18"/>
        </w:rPr>
        <w:t xml:space="preserve">, and </w:t>
      </w:r>
      <w:r w:rsidR="00A170A8">
        <w:rPr>
          <w:rFonts w:ascii="Arial" w:hAnsi="Arial" w:cs="Arial"/>
          <w:sz w:val="18"/>
          <w:szCs w:val="18"/>
        </w:rPr>
        <w:t xml:space="preserve">the Senior Loan </w:t>
      </w:r>
      <w:r>
        <w:rPr>
          <w:rFonts w:ascii="Arial" w:hAnsi="Arial" w:cs="Arial"/>
          <w:sz w:val="18"/>
          <w:szCs w:val="18"/>
        </w:rPr>
        <w:t>does</w:t>
      </w:r>
      <w:r w:rsidR="00A170A8">
        <w:rPr>
          <w:rFonts w:ascii="Arial" w:hAnsi="Arial" w:cs="Arial"/>
          <w:sz w:val="18"/>
          <w:szCs w:val="18"/>
        </w:rPr>
        <w:t xml:space="preserve"> not </w:t>
      </w:r>
      <w:r>
        <w:rPr>
          <w:rFonts w:ascii="Arial" w:hAnsi="Arial" w:cs="Arial"/>
          <w:sz w:val="18"/>
          <w:szCs w:val="18"/>
        </w:rPr>
        <w:t>cause</w:t>
      </w:r>
      <w:r w:rsidR="00A170A8">
        <w:rPr>
          <w:rFonts w:ascii="Arial" w:hAnsi="Arial" w:cs="Arial"/>
          <w:sz w:val="18"/>
          <w:szCs w:val="18"/>
        </w:rPr>
        <w:t xml:space="preserve"> a default under the Subordinate Loan Documents;</w:t>
      </w:r>
    </w:p>
    <w:p w:rsidR="00A96030" w:rsidRDefault="00A96030" w:rsidP="00A96030">
      <w:pPr>
        <w:widowControl/>
        <w:numPr>
          <w:ilvl w:val="0"/>
          <w:numId w:val="11"/>
        </w:numPr>
        <w:overflowPunct/>
        <w:autoSpaceDE/>
        <w:autoSpaceDN/>
        <w:adjustRightInd/>
        <w:jc w:val="both"/>
        <w:textAlignment w:val="auto"/>
        <w:rPr>
          <w:rFonts w:ascii="Arial" w:hAnsi="Arial" w:cs="Arial"/>
          <w:sz w:val="18"/>
          <w:szCs w:val="18"/>
        </w:rPr>
      </w:pPr>
      <w:r w:rsidRPr="005F58D3">
        <w:rPr>
          <w:rStyle w:val="BoldItalicUnderline"/>
          <w:rFonts w:ascii="Arial" w:hAnsi="Arial" w:cs="Arial"/>
          <w:i w:val="0"/>
          <w:sz w:val="18"/>
          <w:szCs w:val="18"/>
        </w:rPr>
        <w:t>Exhibit</w:t>
      </w:r>
      <w:r w:rsidR="005F58D3" w:rsidRPr="005F58D3">
        <w:rPr>
          <w:rStyle w:val="BoldItalicUnderline"/>
          <w:rFonts w:ascii="Arial" w:hAnsi="Arial" w:cs="Arial"/>
          <w:i w:val="0"/>
          <w:sz w:val="18"/>
          <w:szCs w:val="18"/>
        </w:rPr>
        <w:t xml:space="preserve"> B</w:t>
      </w:r>
      <w:r w:rsidR="005F58D3">
        <w:rPr>
          <w:rStyle w:val="BoldItalicUnderline"/>
          <w:rFonts w:ascii="Arial" w:hAnsi="Arial" w:cs="Arial"/>
          <w:i w:val="0"/>
          <w:sz w:val="18"/>
          <w:szCs w:val="18"/>
          <w:u w:val="none"/>
        </w:rPr>
        <w:t xml:space="preserve"> </w:t>
      </w:r>
      <w:r w:rsidRPr="00910686">
        <w:rPr>
          <w:rFonts w:ascii="Arial" w:hAnsi="Arial" w:cs="Arial"/>
          <w:sz w:val="18"/>
          <w:szCs w:val="18"/>
        </w:rPr>
        <w:t>attached hereto is a true, correct and complete listing of all of the Subordinate Loan Documents as of the date hereof.  To Subordinate Lender’s knowledge, there currently exists no default or event which, with the giving of notice or the lapse of time, or both, would constitute a default under any of the Subordinate Loan Documents.</w:t>
      </w:r>
    </w:p>
    <w:p w:rsidR="00910686" w:rsidRPr="00910686" w:rsidRDefault="00910686" w:rsidP="00910686">
      <w:pPr>
        <w:widowControl/>
        <w:overflowPunct/>
        <w:autoSpaceDE/>
        <w:autoSpaceDN/>
        <w:adjustRightInd/>
        <w:ind w:left="1080"/>
        <w:jc w:val="both"/>
        <w:textAlignment w:val="auto"/>
        <w:rPr>
          <w:rFonts w:ascii="Arial" w:hAnsi="Arial" w:cs="Arial"/>
          <w:sz w:val="18"/>
          <w:szCs w:val="18"/>
        </w:rPr>
      </w:pPr>
    </w:p>
    <w:p w:rsidR="00B5325A" w:rsidRPr="00F74A7F" w:rsidRDefault="00063587" w:rsidP="002D0257">
      <w:pPr>
        <w:widowControl/>
        <w:tabs>
          <w:tab w:val="right" w:pos="5220"/>
          <w:tab w:val="left" w:pos="5580"/>
          <w:tab w:val="right" w:pos="10800"/>
        </w:tabs>
        <w:spacing w:line="200" w:lineRule="exact"/>
        <w:jc w:val="both"/>
        <w:rPr>
          <w:rFonts w:ascii="Arial" w:hAnsi="Arial" w:cs="Arial"/>
          <w:sz w:val="18"/>
          <w:szCs w:val="18"/>
        </w:rPr>
      </w:pPr>
      <w:r>
        <w:rPr>
          <w:rFonts w:ascii="Arial" w:hAnsi="Arial" w:cs="Arial"/>
          <w:sz w:val="18"/>
          <w:szCs w:val="18"/>
        </w:rPr>
        <w:t xml:space="preserve">7.        </w:t>
      </w:r>
      <w:r w:rsidR="00910686">
        <w:rPr>
          <w:rFonts w:ascii="Arial" w:hAnsi="Arial" w:cs="Arial"/>
          <w:sz w:val="18"/>
          <w:szCs w:val="18"/>
          <w:u w:val="single"/>
        </w:rPr>
        <w:t>Casualty and Condemnation</w:t>
      </w:r>
      <w:proofErr w:type="gramStart"/>
      <w:r w:rsidR="00910686">
        <w:rPr>
          <w:rFonts w:ascii="Arial" w:hAnsi="Arial" w:cs="Arial"/>
          <w:sz w:val="18"/>
          <w:szCs w:val="18"/>
          <w:u w:val="single"/>
        </w:rPr>
        <w:t>.</w:t>
      </w:r>
      <w:r w:rsidR="00910686">
        <w:rPr>
          <w:rFonts w:ascii="Arial" w:hAnsi="Arial" w:cs="Arial"/>
          <w:sz w:val="18"/>
          <w:szCs w:val="18"/>
        </w:rPr>
        <w:t>.</w:t>
      </w:r>
      <w:proofErr w:type="gramEnd"/>
      <w:r w:rsidR="00910686">
        <w:rPr>
          <w:rFonts w:ascii="Arial" w:hAnsi="Arial" w:cs="Arial"/>
          <w:sz w:val="18"/>
          <w:szCs w:val="18"/>
        </w:rPr>
        <w:t xml:space="preserve">  In the event of a casualty to</w:t>
      </w:r>
      <w:r w:rsidR="00B5325A">
        <w:rPr>
          <w:rFonts w:ascii="Arial" w:hAnsi="Arial" w:cs="Arial"/>
          <w:sz w:val="18"/>
          <w:szCs w:val="18"/>
        </w:rPr>
        <w:t>,</w:t>
      </w:r>
      <w:r w:rsidR="00910686">
        <w:rPr>
          <w:rFonts w:ascii="Arial" w:hAnsi="Arial" w:cs="Arial"/>
          <w:sz w:val="18"/>
          <w:szCs w:val="18"/>
        </w:rPr>
        <w:t xml:space="preserve"> or a condemnation or taking under a power of eminent domain of all or any portion of</w:t>
      </w:r>
      <w:r w:rsidR="00B5325A">
        <w:rPr>
          <w:rFonts w:ascii="Arial" w:hAnsi="Arial" w:cs="Arial"/>
          <w:sz w:val="18"/>
          <w:szCs w:val="18"/>
        </w:rPr>
        <w:t>,</w:t>
      </w:r>
      <w:r w:rsidR="00910686">
        <w:rPr>
          <w:rFonts w:ascii="Arial" w:hAnsi="Arial" w:cs="Arial"/>
          <w:sz w:val="18"/>
          <w:szCs w:val="18"/>
        </w:rPr>
        <w:t xml:space="preserve"> the Property or payment under any payment </w:t>
      </w:r>
      <w:r w:rsidR="00B5325A">
        <w:rPr>
          <w:rFonts w:ascii="Arial" w:hAnsi="Arial" w:cs="Arial"/>
          <w:sz w:val="18"/>
          <w:szCs w:val="18"/>
        </w:rPr>
        <w:t>or</w:t>
      </w:r>
      <w:r w:rsidR="00910686">
        <w:rPr>
          <w:rFonts w:ascii="Arial" w:hAnsi="Arial" w:cs="Arial"/>
          <w:sz w:val="18"/>
          <w:szCs w:val="18"/>
        </w:rPr>
        <w:t xml:space="preserve"> performance bond obtained by Borrower, Senior Lender shall have a first and prior interest in and to any payments, awards, proceeds, distributions, or consideration arising from any such event (the “</w:t>
      </w:r>
      <w:r w:rsidR="00910686">
        <w:rPr>
          <w:rFonts w:ascii="Arial" w:hAnsi="Arial" w:cs="Arial"/>
          <w:b/>
          <w:sz w:val="18"/>
          <w:szCs w:val="18"/>
          <w:u w:val="single"/>
        </w:rPr>
        <w:t>Award</w:t>
      </w:r>
      <w:r w:rsidR="00910686">
        <w:rPr>
          <w:rFonts w:ascii="Arial" w:hAnsi="Arial" w:cs="Arial"/>
          <w:sz w:val="18"/>
          <w:szCs w:val="18"/>
        </w:rPr>
        <w:t>”)</w:t>
      </w:r>
      <w:r w:rsidR="00B5325A">
        <w:rPr>
          <w:rFonts w:ascii="Arial" w:hAnsi="Arial" w:cs="Arial"/>
          <w:sz w:val="18"/>
          <w:szCs w:val="18"/>
        </w:rPr>
        <w:t xml:space="preserve">, and Senior Lender shall have the right to apply any such Award </w:t>
      </w:r>
      <w:r w:rsidR="00910686">
        <w:rPr>
          <w:rFonts w:ascii="Arial" w:hAnsi="Arial" w:cs="Arial"/>
          <w:sz w:val="18"/>
          <w:szCs w:val="18"/>
        </w:rPr>
        <w:t xml:space="preserve">in accordance with the terms of the Senior Loan Documents.  </w:t>
      </w:r>
      <w:r w:rsidR="00B5325A">
        <w:rPr>
          <w:rFonts w:ascii="Arial" w:hAnsi="Arial" w:cs="Arial"/>
          <w:sz w:val="18"/>
          <w:szCs w:val="18"/>
        </w:rPr>
        <w:t>If Senior Lender makes a</w:t>
      </w:r>
      <w:r w:rsidR="00910686">
        <w:rPr>
          <w:rFonts w:ascii="Arial" w:hAnsi="Arial" w:cs="Arial"/>
          <w:sz w:val="18"/>
          <w:szCs w:val="18"/>
        </w:rPr>
        <w:t>ny portion of the Award available to the Borrower for the repair</w:t>
      </w:r>
      <w:r w:rsidR="00B5325A">
        <w:rPr>
          <w:rFonts w:ascii="Arial" w:hAnsi="Arial" w:cs="Arial"/>
          <w:sz w:val="18"/>
          <w:szCs w:val="18"/>
        </w:rPr>
        <w:t xml:space="preserve"> or restoration of the Property, such portion of the Award </w:t>
      </w:r>
      <w:r w:rsidR="00910686">
        <w:rPr>
          <w:rFonts w:ascii="Arial" w:hAnsi="Arial" w:cs="Arial"/>
          <w:sz w:val="18"/>
          <w:szCs w:val="18"/>
        </w:rPr>
        <w:t>shall not be subject to a</w:t>
      </w:r>
      <w:r w:rsidR="00F74A7F">
        <w:rPr>
          <w:rFonts w:ascii="Arial" w:hAnsi="Arial" w:cs="Arial"/>
          <w:sz w:val="18"/>
          <w:szCs w:val="18"/>
        </w:rPr>
        <w:t xml:space="preserve">ttachment by Subordinate Lender, and Subordinate Lender shall likewise make </w:t>
      </w:r>
      <w:r w:rsidR="00B5325A" w:rsidRPr="00F74A7F">
        <w:rPr>
          <w:rFonts w:ascii="Arial" w:hAnsi="Arial" w:cs="Arial"/>
          <w:sz w:val="18"/>
          <w:szCs w:val="18"/>
        </w:rPr>
        <w:t xml:space="preserve">available to Borrower for the purpose of restoration the insurance proceeds or condemnation award (if any) to which it is entitled under the Subordinate </w:t>
      </w:r>
      <w:r w:rsidR="00F74A7F" w:rsidRPr="00F74A7F">
        <w:rPr>
          <w:rFonts w:ascii="Arial" w:hAnsi="Arial" w:cs="Arial"/>
          <w:sz w:val="18"/>
          <w:szCs w:val="18"/>
        </w:rPr>
        <w:t>Loan Documents</w:t>
      </w:r>
      <w:r w:rsidR="00B5325A" w:rsidRPr="00F74A7F">
        <w:rPr>
          <w:rFonts w:ascii="Arial" w:hAnsi="Arial" w:cs="Arial"/>
          <w:sz w:val="18"/>
          <w:szCs w:val="18"/>
        </w:rPr>
        <w:t>.</w:t>
      </w:r>
    </w:p>
    <w:p w:rsidR="00B5325A" w:rsidRDefault="00B5325A" w:rsidP="002D0257">
      <w:pPr>
        <w:widowControl/>
        <w:tabs>
          <w:tab w:val="right" w:pos="5220"/>
          <w:tab w:val="left" w:pos="5580"/>
          <w:tab w:val="right" w:pos="10800"/>
        </w:tabs>
        <w:spacing w:line="200" w:lineRule="exact"/>
        <w:jc w:val="both"/>
        <w:rPr>
          <w:rFonts w:ascii="Arial" w:hAnsi="Arial" w:cs="Arial"/>
          <w:sz w:val="18"/>
          <w:szCs w:val="18"/>
        </w:rPr>
      </w:pPr>
    </w:p>
    <w:p w:rsidR="0092603E" w:rsidRPr="002D0257" w:rsidRDefault="00063587" w:rsidP="00063587">
      <w:pPr>
        <w:widowControl/>
        <w:tabs>
          <w:tab w:val="right" w:pos="5220"/>
          <w:tab w:val="left" w:pos="5580"/>
          <w:tab w:val="right" w:pos="10800"/>
        </w:tabs>
        <w:spacing w:line="200" w:lineRule="exact"/>
        <w:jc w:val="both"/>
        <w:rPr>
          <w:rFonts w:ascii="Arial" w:hAnsi="Arial" w:cs="Arial"/>
          <w:sz w:val="18"/>
          <w:szCs w:val="18"/>
        </w:rPr>
      </w:pPr>
      <w:r>
        <w:rPr>
          <w:rFonts w:ascii="Arial" w:hAnsi="Arial" w:cs="Arial"/>
          <w:sz w:val="18"/>
          <w:szCs w:val="18"/>
        </w:rPr>
        <w:t xml:space="preserve">8.         </w:t>
      </w:r>
      <w:r w:rsidR="002D0257">
        <w:rPr>
          <w:rFonts w:ascii="Arial" w:hAnsi="Arial" w:cs="Arial"/>
          <w:sz w:val="18"/>
          <w:szCs w:val="18"/>
          <w:u w:val="single"/>
        </w:rPr>
        <w:t>Bankruptcy</w:t>
      </w:r>
      <w:r w:rsidR="002D0257">
        <w:rPr>
          <w:rFonts w:ascii="Arial" w:hAnsi="Arial" w:cs="Arial"/>
          <w:sz w:val="18"/>
          <w:szCs w:val="18"/>
        </w:rPr>
        <w:t xml:space="preserve">.   </w:t>
      </w:r>
      <w:r w:rsidR="004B6B9A">
        <w:rPr>
          <w:rFonts w:ascii="Arial" w:hAnsi="Arial" w:cs="Arial"/>
          <w:sz w:val="18"/>
          <w:szCs w:val="18"/>
        </w:rPr>
        <w:t xml:space="preserve">(a)   </w:t>
      </w:r>
      <w:r w:rsidR="0092603E" w:rsidRPr="002D0257">
        <w:rPr>
          <w:rFonts w:ascii="Arial" w:hAnsi="Arial" w:cs="Arial"/>
          <w:sz w:val="18"/>
          <w:szCs w:val="18"/>
        </w:rPr>
        <w:t>Upon any distribution of the assets or properties of Borrower or upon any dissolution, winding up, liquidation, bankruptcy or reorganization involving Borrower (whether in bankruptcy, insolvency or receivership proceedings or upon an assignment for the benefit of creditors or otherwise, herein referred to as a "</w:t>
      </w:r>
      <w:r w:rsidR="0092603E" w:rsidRPr="002D0257">
        <w:rPr>
          <w:rFonts w:ascii="Arial" w:hAnsi="Arial" w:cs="Arial"/>
          <w:b/>
          <w:sz w:val="18"/>
          <w:szCs w:val="18"/>
          <w:u w:val="single"/>
        </w:rPr>
        <w:t>Proceeding</w:t>
      </w:r>
      <w:r w:rsidR="0092603E" w:rsidRPr="002D0257">
        <w:rPr>
          <w:rFonts w:ascii="Arial" w:hAnsi="Arial" w:cs="Arial"/>
          <w:sz w:val="18"/>
          <w:szCs w:val="18"/>
        </w:rPr>
        <w:t>"):</w:t>
      </w:r>
    </w:p>
    <w:p w:rsidR="0092603E" w:rsidRPr="002D0257" w:rsidRDefault="0092603E" w:rsidP="0092603E">
      <w:pPr>
        <w:jc w:val="both"/>
        <w:rPr>
          <w:rFonts w:ascii="Arial" w:hAnsi="Arial" w:cs="Arial"/>
          <w:sz w:val="18"/>
          <w:szCs w:val="18"/>
        </w:rPr>
      </w:pPr>
    </w:p>
    <w:p w:rsidR="0092603E" w:rsidRPr="002D0257" w:rsidRDefault="0092603E" w:rsidP="004B6B9A">
      <w:pPr>
        <w:widowControl/>
        <w:numPr>
          <w:ilvl w:val="1"/>
          <w:numId w:val="12"/>
        </w:numPr>
        <w:overflowPunct/>
        <w:autoSpaceDE/>
        <w:autoSpaceDN/>
        <w:adjustRightInd/>
        <w:ind w:left="720" w:firstLine="720"/>
        <w:jc w:val="both"/>
        <w:textAlignment w:val="auto"/>
        <w:rPr>
          <w:rFonts w:ascii="Arial" w:hAnsi="Arial" w:cs="Arial"/>
          <w:sz w:val="18"/>
          <w:szCs w:val="18"/>
        </w:rPr>
      </w:pPr>
      <w:r w:rsidRPr="002D0257">
        <w:rPr>
          <w:rFonts w:ascii="Arial" w:hAnsi="Arial" w:cs="Arial"/>
          <w:sz w:val="18"/>
          <w:szCs w:val="18"/>
        </w:rPr>
        <w:t>Senior Lender shall first be entitled to receive payment in full of the principal of and interest on the Senior Obligations and all fees and any other payments (including post</w:t>
      </w:r>
      <w:r w:rsidRPr="002D0257">
        <w:rPr>
          <w:rFonts w:ascii="Arial" w:hAnsi="Arial" w:cs="Arial"/>
          <w:sz w:val="18"/>
          <w:szCs w:val="18"/>
        </w:rPr>
        <w:noBreakHyphen/>
        <w:t>petition interest and all costs and expenses) due pursuant to the terms of the Senior Documents, before Subordinate Lender is entitled to receive any payment on account of the Subordinate Obligations; and</w:t>
      </w:r>
    </w:p>
    <w:p w:rsidR="0092603E" w:rsidRPr="002D0257" w:rsidRDefault="0092603E" w:rsidP="0092603E">
      <w:pPr>
        <w:widowControl/>
        <w:numPr>
          <w:ilvl w:val="1"/>
          <w:numId w:val="12"/>
        </w:numPr>
        <w:overflowPunct/>
        <w:autoSpaceDE/>
        <w:autoSpaceDN/>
        <w:adjustRightInd/>
        <w:ind w:left="720" w:firstLine="720"/>
        <w:jc w:val="both"/>
        <w:textAlignment w:val="auto"/>
        <w:rPr>
          <w:rFonts w:ascii="Arial" w:hAnsi="Arial" w:cs="Arial"/>
          <w:sz w:val="18"/>
          <w:szCs w:val="18"/>
        </w:rPr>
      </w:pPr>
      <w:r w:rsidRPr="002D0257">
        <w:rPr>
          <w:rFonts w:ascii="Arial" w:hAnsi="Arial" w:cs="Arial"/>
          <w:sz w:val="18"/>
          <w:szCs w:val="18"/>
        </w:rPr>
        <w:t xml:space="preserve">any payment or distribution of the assets or properties of Borrower of any kind or character, whether in cash, property, or securities, to which Subordinate Lender would be entitled except for the provisions of this Agreement, shall be paid by the debtor in possession, liquidating trustee or agent or other person making such payment or distribution directly to Senior Lender; and </w:t>
      </w:r>
    </w:p>
    <w:p w:rsidR="0092603E" w:rsidRPr="002D0257" w:rsidRDefault="0092603E" w:rsidP="0092603E">
      <w:pPr>
        <w:widowControl/>
        <w:numPr>
          <w:ilvl w:val="1"/>
          <w:numId w:val="12"/>
        </w:numPr>
        <w:overflowPunct/>
        <w:autoSpaceDE/>
        <w:autoSpaceDN/>
        <w:adjustRightInd/>
        <w:ind w:left="720" w:firstLine="720"/>
        <w:jc w:val="both"/>
        <w:textAlignment w:val="auto"/>
        <w:rPr>
          <w:rFonts w:ascii="Arial" w:hAnsi="Arial" w:cs="Arial"/>
          <w:sz w:val="18"/>
          <w:szCs w:val="18"/>
        </w:rPr>
      </w:pPr>
      <w:r w:rsidRPr="002D0257">
        <w:rPr>
          <w:rFonts w:ascii="Arial" w:hAnsi="Arial" w:cs="Arial"/>
          <w:sz w:val="18"/>
          <w:szCs w:val="18"/>
        </w:rPr>
        <w:t>in the event that, notwithstanding the foregoing, any payment or distribution of the assets or properties of Borrower of any kind or character, whether in cash, property, or securities, shall be received by Subordinate Lender on account of principal, interest, fees, or other amounts on or with respect to the Subordinate Obligations before all of the Senior Obligations are paid in full, such payment or distribution shall be received and held in trust for and shall be paid over to Senior Lender forthwith, for application to the payment of the Senior Obligations until all such Senior Obligations shall have been paid in full in accordance with the terms of the Senior Loan Documents.</w:t>
      </w:r>
    </w:p>
    <w:p w:rsidR="0092603E" w:rsidRPr="002D0257" w:rsidRDefault="0092603E" w:rsidP="0092603E">
      <w:pPr>
        <w:jc w:val="both"/>
        <w:rPr>
          <w:rFonts w:ascii="Arial" w:hAnsi="Arial" w:cs="Arial"/>
          <w:sz w:val="18"/>
          <w:szCs w:val="18"/>
        </w:rPr>
      </w:pPr>
    </w:p>
    <w:p w:rsidR="0092603E" w:rsidRDefault="007F3564" w:rsidP="0092603E">
      <w:pPr>
        <w:numPr>
          <w:ilvl w:val="12"/>
          <w:numId w:val="0"/>
        </w:numPr>
        <w:jc w:val="both"/>
        <w:rPr>
          <w:rFonts w:ascii="Arial" w:hAnsi="Arial" w:cs="Arial"/>
          <w:sz w:val="18"/>
          <w:szCs w:val="18"/>
        </w:rPr>
      </w:pPr>
      <w:r w:rsidRPr="00297D2E">
        <w:rPr>
          <w:rFonts w:ascii="Arial" w:hAnsi="Arial" w:cs="Arial"/>
          <w:sz w:val="18"/>
          <w:szCs w:val="18"/>
        </w:rPr>
        <w:t xml:space="preserve">Subordinate Lender, by its execution of this Agreement, authorizes and expressly directs Senior Lender to take such action as may be necessary or appropriate, in Senior Lender's sole discretion, from time to time to effectuate the subordination provided herein and </w:t>
      </w:r>
      <w:r>
        <w:rPr>
          <w:rFonts w:ascii="Arial" w:hAnsi="Arial" w:cs="Arial"/>
          <w:sz w:val="18"/>
          <w:szCs w:val="18"/>
        </w:rPr>
        <w:t xml:space="preserve">the foregoing, </w:t>
      </w:r>
      <w:r w:rsidRPr="00297D2E">
        <w:rPr>
          <w:rFonts w:ascii="Arial" w:hAnsi="Arial" w:cs="Arial"/>
          <w:sz w:val="18"/>
          <w:szCs w:val="18"/>
        </w:rPr>
        <w:t xml:space="preserve">hereby appoints Senior Lender its attorney-in-fact for </w:t>
      </w:r>
      <w:r>
        <w:rPr>
          <w:rFonts w:ascii="Arial" w:hAnsi="Arial" w:cs="Arial"/>
          <w:sz w:val="18"/>
          <w:szCs w:val="18"/>
        </w:rPr>
        <w:t xml:space="preserve">all </w:t>
      </w:r>
      <w:r w:rsidRPr="00297D2E">
        <w:rPr>
          <w:rFonts w:ascii="Arial" w:hAnsi="Arial" w:cs="Arial"/>
          <w:sz w:val="18"/>
          <w:szCs w:val="18"/>
        </w:rPr>
        <w:t>such purpose</w:t>
      </w:r>
      <w:r>
        <w:rPr>
          <w:rFonts w:ascii="Arial" w:hAnsi="Arial" w:cs="Arial"/>
          <w:sz w:val="18"/>
          <w:szCs w:val="18"/>
        </w:rPr>
        <w:t xml:space="preserve">, and </w:t>
      </w:r>
      <w:r w:rsidR="0092603E" w:rsidRPr="002D0257">
        <w:rPr>
          <w:rFonts w:ascii="Arial" w:hAnsi="Arial" w:cs="Arial"/>
          <w:sz w:val="18"/>
          <w:szCs w:val="18"/>
        </w:rPr>
        <w:t xml:space="preserve">does hereby:  (i) irrevocably assign to Senior Lender all of Subordinate Lender's rights as a secured or unsecured creditor in any Proceeding and authorizes Senior Lender to take, or refrain from taking, any action to assert, enforce, modify, waive, release or extend Subordinate Lender's lien and/or claim in such Proceeding, including but not limited to (a) filing a proof of claim arising out of the Subordinate Obligations, (b) voting or refraining from voting claims arising from the Subordinate Obligations, either in Subordinate Lender's name or in the name of Senior Lender as attorney-in-fact of Subordinate Lender, (c) accepting or rejecting any payment or distribution made with respect to any claim arising from the Subordinate Obligations and applying such payment and distribution to payment of Senior Lender's claim until the Senior Obligations are paid and satisfied in full in accordance with their terms, and (d) taking any and all actions and executing any and all instruments necessary to effectuate the foregoing and, </w:t>
      </w:r>
      <w:r w:rsidR="0092603E" w:rsidRPr="002D0257">
        <w:rPr>
          <w:rFonts w:ascii="Arial" w:hAnsi="Arial" w:cs="Arial"/>
          <w:sz w:val="18"/>
          <w:szCs w:val="18"/>
          <w:u w:val="single"/>
        </w:rPr>
        <w:t>inter</w:t>
      </w:r>
      <w:r w:rsidR="0092603E" w:rsidRPr="002D0257">
        <w:rPr>
          <w:rFonts w:ascii="Arial" w:hAnsi="Arial" w:cs="Arial"/>
          <w:sz w:val="18"/>
          <w:szCs w:val="18"/>
        </w:rPr>
        <w:t xml:space="preserve"> </w:t>
      </w:r>
      <w:r w:rsidR="0092603E" w:rsidRPr="002D0257">
        <w:rPr>
          <w:rFonts w:ascii="Arial" w:hAnsi="Arial" w:cs="Arial"/>
          <w:sz w:val="18"/>
          <w:szCs w:val="18"/>
          <w:u w:val="single"/>
        </w:rPr>
        <w:t>alia</w:t>
      </w:r>
      <w:r w:rsidR="0092603E" w:rsidRPr="002D0257">
        <w:rPr>
          <w:rFonts w:ascii="Arial" w:hAnsi="Arial" w:cs="Arial"/>
          <w:sz w:val="18"/>
          <w:szCs w:val="18"/>
        </w:rPr>
        <w:t>, to establish Senior Lender's entitlement to assert Subordinate Lender's claim in such Proceeding; and (ii) release and indemnify Senior Lender and hold Senior Lender harmless from and against any claims, causes of action, losses, costs or damages arising out of or with respect to Senior Lender's actions in a Proceeding as set forth in this Agreement.</w:t>
      </w:r>
    </w:p>
    <w:p w:rsidR="004B6B9A" w:rsidRDefault="004B6B9A" w:rsidP="0092603E">
      <w:pPr>
        <w:numPr>
          <w:ilvl w:val="12"/>
          <w:numId w:val="0"/>
        </w:numPr>
        <w:jc w:val="both"/>
        <w:rPr>
          <w:rFonts w:ascii="Arial" w:hAnsi="Arial" w:cs="Arial"/>
          <w:sz w:val="18"/>
          <w:szCs w:val="18"/>
        </w:rPr>
      </w:pPr>
    </w:p>
    <w:p w:rsidR="004B6B9A" w:rsidRDefault="004B6B9A" w:rsidP="004B6B9A">
      <w:pPr>
        <w:numPr>
          <w:ilvl w:val="12"/>
          <w:numId w:val="0"/>
        </w:numPr>
        <w:ind w:firstLine="720"/>
        <w:jc w:val="both"/>
        <w:rPr>
          <w:rFonts w:ascii="Arial" w:hAnsi="Arial" w:cs="Arial"/>
          <w:sz w:val="18"/>
          <w:szCs w:val="18"/>
        </w:rPr>
      </w:pPr>
      <w:r>
        <w:rPr>
          <w:rFonts w:ascii="Arial" w:hAnsi="Arial" w:cs="Arial"/>
          <w:sz w:val="18"/>
          <w:szCs w:val="18"/>
        </w:rPr>
        <w:t xml:space="preserve">(b) For so long as the </w:t>
      </w:r>
      <w:r w:rsidR="00B82D3A">
        <w:rPr>
          <w:rFonts w:ascii="Arial" w:hAnsi="Arial" w:cs="Arial"/>
          <w:sz w:val="18"/>
          <w:szCs w:val="18"/>
        </w:rPr>
        <w:t>Senior Obligations shall remain outsta</w:t>
      </w:r>
      <w:r w:rsidR="00935447">
        <w:rPr>
          <w:rFonts w:ascii="Arial" w:hAnsi="Arial" w:cs="Arial"/>
          <w:sz w:val="18"/>
          <w:szCs w:val="18"/>
        </w:rPr>
        <w:t xml:space="preserve">nding, Subordinate Lender shall not, and shall not solicit any person or entity to, and shall not direct or cause Borrower to:  (i) commence any </w:t>
      </w:r>
      <w:r w:rsidR="00D40FAC">
        <w:rPr>
          <w:rFonts w:ascii="Arial" w:hAnsi="Arial" w:cs="Arial"/>
          <w:sz w:val="18"/>
          <w:szCs w:val="18"/>
        </w:rPr>
        <w:t>P</w:t>
      </w:r>
      <w:r w:rsidR="00935447">
        <w:rPr>
          <w:rFonts w:ascii="Arial" w:hAnsi="Arial" w:cs="Arial"/>
          <w:sz w:val="18"/>
          <w:szCs w:val="18"/>
        </w:rPr>
        <w:t xml:space="preserve">roceeding or other action against Borrower under any existing or future law of any jurisdiction relating to bankruptcy, insolvency, reorganization or relief of debtors:  (ii) institute proceedings to have Borrower adjudicated a bankrupt or insolvent; (iii) consent to, or acquiesce in, the institution of </w:t>
      </w:r>
      <w:r w:rsidR="00D40FAC">
        <w:rPr>
          <w:rFonts w:ascii="Arial" w:hAnsi="Arial" w:cs="Arial"/>
          <w:sz w:val="18"/>
          <w:szCs w:val="18"/>
        </w:rPr>
        <w:t>a Proceeding</w:t>
      </w:r>
      <w:r w:rsidR="00935447">
        <w:rPr>
          <w:rFonts w:ascii="Arial" w:hAnsi="Arial" w:cs="Arial"/>
          <w:sz w:val="18"/>
          <w:szCs w:val="18"/>
        </w:rPr>
        <w:t xml:space="preserve"> against Borrower; (iv) file a petition or consent to the filing of a petition seeking reorganization, arrangement, adjustment, winding-up, dissolution, composition, liquidation or other relief by or on behalf of Borrower; (v) seek or consent to the appointment of a receiver, liquidator, assignee, trustee, custodian or any similar official for Borrower, the Property (or any portion thereof) or any other collateral securing the Senior Obligations (or any portion thereof); (vi) make an assignment for the benefit of any credit of Borrower; or (vii) take any action in furtherance of any of the foregoing.</w:t>
      </w:r>
    </w:p>
    <w:p w:rsidR="002C08EF" w:rsidRDefault="002C08EF" w:rsidP="0092603E">
      <w:pPr>
        <w:numPr>
          <w:ilvl w:val="12"/>
          <w:numId w:val="0"/>
        </w:numPr>
        <w:jc w:val="both"/>
        <w:rPr>
          <w:rFonts w:ascii="Arial" w:hAnsi="Arial" w:cs="Arial"/>
          <w:sz w:val="18"/>
          <w:szCs w:val="18"/>
        </w:rPr>
      </w:pPr>
    </w:p>
    <w:p w:rsidR="00903859" w:rsidRPr="009D4972" w:rsidRDefault="00063587" w:rsidP="00903859">
      <w:pPr>
        <w:jc w:val="both"/>
        <w:rPr>
          <w:rFonts w:ascii="Arial" w:hAnsi="Arial" w:cs="Arial"/>
          <w:sz w:val="18"/>
          <w:szCs w:val="18"/>
        </w:rPr>
      </w:pPr>
      <w:r>
        <w:rPr>
          <w:rFonts w:ascii="Arial" w:hAnsi="Arial" w:cs="Arial"/>
          <w:sz w:val="18"/>
          <w:szCs w:val="18"/>
        </w:rPr>
        <w:t xml:space="preserve">9.          </w:t>
      </w:r>
      <w:r w:rsidR="00903859" w:rsidRPr="00F7475D">
        <w:rPr>
          <w:rStyle w:val="Underline"/>
          <w:rFonts w:ascii="Arial" w:hAnsi="Arial" w:cs="Arial"/>
          <w:sz w:val="18"/>
          <w:szCs w:val="18"/>
        </w:rPr>
        <w:t>No Modification to Senior Loan Documents</w:t>
      </w:r>
      <w:r w:rsidR="006A4A81">
        <w:rPr>
          <w:rStyle w:val="Underline"/>
          <w:rFonts w:ascii="Arial" w:hAnsi="Arial" w:cs="Arial"/>
          <w:sz w:val="18"/>
          <w:szCs w:val="18"/>
        </w:rPr>
        <w:t xml:space="preserve">; </w:t>
      </w:r>
      <w:r w:rsidR="006A4A81" w:rsidRPr="002D0257">
        <w:rPr>
          <w:rFonts w:ascii="Arial" w:hAnsi="Arial" w:cs="Arial"/>
          <w:sz w:val="18"/>
          <w:szCs w:val="18"/>
          <w:u w:val="single"/>
        </w:rPr>
        <w:t>Dealings with Borrower</w:t>
      </w:r>
      <w:r w:rsidR="006A4A81">
        <w:rPr>
          <w:rFonts w:ascii="Arial" w:hAnsi="Arial" w:cs="Arial"/>
          <w:sz w:val="18"/>
          <w:szCs w:val="18"/>
          <w:u w:val="single"/>
        </w:rPr>
        <w:t>;</w:t>
      </w:r>
      <w:r w:rsidR="006A4A81" w:rsidRPr="00903859">
        <w:rPr>
          <w:rStyle w:val="Underline"/>
          <w:rFonts w:ascii="Arial" w:hAnsi="Arial" w:cs="Arial"/>
          <w:sz w:val="18"/>
          <w:szCs w:val="18"/>
        </w:rPr>
        <w:t xml:space="preserve"> </w:t>
      </w:r>
      <w:r w:rsidR="006A4A81" w:rsidRPr="00F7475D">
        <w:rPr>
          <w:rStyle w:val="Underline"/>
          <w:rFonts w:ascii="Arial" w:hAnsi="Arial" w:cs="Arial"/>
          <w:sz w:val="18"/>
          <w:szCs w:val="18"/>
        </w:rPr>
        <w:t>No Third Party Beneficiaries</w:t>
      </w:r>
      <w:r w:rsidR="002D0257" w:rsidRPr="002D0257">
        <w:rPr>
          <w:rFonts w:ascii="Arial" w:hAnsi="Arial" w:cs="Arial"/>
          <w:sz w:val="18"/>
          <w:szCs w:val="18"/>
        </w:rPr>
        <w:t xml:space="preserve">. </w:t>
      </w:r>
      <w:r w:rsidR="006A4A81" w:rsidRPr="00F7475D">
        <w:rPr>
          <w:rFonts w:ascii="Arial" w:hAnsi="Arial" w:cs="Arial"/>
          <w:sz w:val="18"/>
          <w:szCs w:val="18"/>
        </w:rPr>
        <w:t xml:space="preserve">Nothing herein shall be deemed to modify, limit or in any way affect the rights and obligations of Borrower to Senior Lender, or the rights and remedies of Senior Lender, under the Senior Loan Documents, except as expressly set forth herein.  </w:t>
      </w:r>
      <w:r w:rsidR="002D0257" w:rsidRPr="002D0257">
        <w:rPr>
          <w:rFonts w:ascii="Arial" w:hAnsi="Arial" w:cs="Arial"/>
          <w:sz w:val="18"/>
          <w:szCs w:val="18"/>
        </w:rPr>
        <w:t xml:space="preserve">Senior Lender may extend, renew, modify, or amend the Senior Obligations and any of the Senior Loan Documents, and release, transfer, assign, sell, or exchange </w:t>
      </w:r>
      <w:r w:rsidR="007F3564">
        <w:rPr>
          <w:rFonts w:ascii="Arial" w:hAnsi="Arial" w:cs="Arial"/>
          <w:sz w:val="18"/>
          <w:szCs w:val="18"/>
        </w:rPr>
        <w:t>any</w:t>
      </w:r>
      <w:r w:rsidR="002D0257" w:rsidRPr="002D0257">
        <w:rPr>
          <w:rFonts w:ascii="Arial" w:hAnsi="Arial" w:cs="Arial"/>
          <w:sz w:val="18"/>
          <w:szCs w:val="18"/>
        </w:rPr>
        <w:t xml:space="preserve"> security </w:t>
      </w:r>
      <w:r w:rsidR="007F3564">
        <w:rPr>
          <w:rFonts w:ascii="Arial" w:hAnsi="Arial" w:cs="Arial"/>
          <w:sz w:val="18"/>
          <w:szCs w:val="18"/>
        </w:rPr>
        <w:t xml:space="preserve">therefor </w:t>
      </w:r>
      <w:r w:rsidR="002D0257" w:rsidRPr="002D0257">
        <w:rPr>
          <w:rFonts w:ascii="Arial" w:hAnsi="Arial" w:cs="Arial"/>
          <w:sz w:val="18"/>
          <w:szCs w:val="18"/>
        </w:rPr>
        <w:t>and otherwise deal freely with Borrower to the same extent as could any person, all without notice to or consent of Subordinate Lender and without affecting the liabilities and obl</w:t>
      </w:r>
      <w:r w:rsidR="002D0257">
        <w:rPr>
          <w:rFonts w:ascii="Arial" w:hAnsi="Arial" w:cs="Arial"/>
          <w:sz w:val="18"/>
          <w:szCs w:val="18"/>
        </w:rPr>
        <w:t xml:space="preserve">igations of Subordinate Lender. </w:t>
      </w:r>
      <w:r w:rsidR="007F3564">
        <w:rPr>
          <w:rFonts w:ascii="Arial" w:hAnsi="Arial" w:cs="Arial"/>
          <w:sz w:val="18"/>
          <w:szCs w:val="18"/>
        </w:rPr>
        <w:t xml:space="preserve"> </w:t>
      </w:r>
      <w:r w:rsidR="00147324" w:rsidRPr="009D4972">
        <w:rPr>
          <w:rFonts w:ascii="Arial" w:hAnsi="Arial" w:cs="Arial"/>
          <w:sz w:val="18"/>
          <w:szCs w:val="18"/>
        </w:rPr>
        <w:t>Senior Lender shall have no obligations or liability to Subordinate Lender with respect to the Senior Loan, except as expressly set forth herein.</w:t>
      </w:r>
      <w:r w:rsidR="006A4A81" w:rsidRPr="006A4A81">
        <w:rPr>
          <w:rFonts w:ascii="Arial" w:hAnsi="Arial" w:cs="Arial"/>
          <w:sz w:val="18"/>
          <w:szCs w:val="18"/>
        </w:rPr>
        <w:t xml:space="preserve"> </w:t>
      </w:r>
      <w:r w:rsidR="006A4A81">
        <w:rPr>
          <w:rFonts w:ascii="Arial" w:hAnsi="Arial" w:cs="Arial"/>
          <w:sz w:val="18"/>
          <w:szCs w:val="18"/>
        </w:rPr>
        <w:t xml:space="preserve">Without limiting the foregoing, </w:t>
      </w:r>
      <w:r w:rsidR="006A4A81" w:rsidRPr="009D4972">
        <w:rPr>
          <w:rFonts w:ascii="Arial" w:hAnsi="Arial" w:cs="Arial"/>
          <w:sz w:val="18"/>
          <w:szCs w:val="18"/>
        </w:rPr>
        <w:t>Senior Lender has no obligation to Subordinate Lender to advance any funds under the Senior Loan Documents, and</w:t>
      </w:r>
      <w:r w:rsidR="006A4A81">
        <w:rPr>
          <w:rFonts w:ascii="Arial" w:hAnsi="Arial" w:cs="Arial"/>
          <w:sz w:val="18"/>
          <w:szCs w:val="18"/>
        </w:rPr>
        <w:t xml:space="preserve"> </w:t>
      </w:r>
      <w:r w:rsidR="006A4A81" w:rsidRPr="009D4972">
        <w:rPr>
          <w:rFonts w:ascii="Arial" w:hAnsi="Arial" w:cs="Arial"/>
          <w:sz w:val="18"/>
          <w:szCs w:val="18"/>
        </w:rPr>
        <w:t>Senior Lender is under no obligation or duty to, nor has Senior Lender represented that it will, see to the application of the proceeds of the Senior Loan by Borrower or any other person to whom Senior</w:t>
      </w:r>
      <w:r w:rsidR="006A4A81">
        <w:rPr>
          <w:rFonts w:ascii="Arial" w:hAnsi="Arial" w:cs="Arial"/>
          <w:sz w:val="18"/>
          <w:szCs w:val="18"/>
        </w:rPr>
        <w:t xml:space="preserve"> Lender disburses such proceeds.  </w:t>
      </w:r>
      <w:r w:rsidR="00903859" w:rsidRPr="00F7475D">
        <w:rPr>
          <w:rFonts w:ascii="Arial" w:hAnsi="Arial" w:cs="Arial"/>
          <w:sz w:val="18"/>
          <w:szCs w:val="18"/>
        </w:rPr>
        <w:t xml:space="preserve">The parties hereto do not intend the benefits of this Agreement to inure to Borrower or any other person or entity.  </w:t>
      </w:r>
    </w:p>
    <w:p w:rsidR="007F3564" w:rsidRDefault="007F3564" w:rsidP="00063587">
      <w:pPr>
        <w:jc w:val="both"/>
        <w:rPr>
          <w:rFonts w:ascii="Arial" w:hAnsi="Arial" w:cs="Arial"/>
          <w:sz w:val="18"/>
          <w:szCs w:val="18"/>
        </w:rPr>
      </w:pPr>
    </w:p>
    <w:p w:rsidR="008E3537" w:rsidRDefault="00063587" w:rsidP="00063587">
      <w:pPr>
        <w:jc w:val="both"/>
        <w:rPr>
          <w:rFonts w:ascii="Arial" w:hAnsi="Arial" w:cs="Arial"/>
          <w:sz w:val="18"/>
          <w:szCs w:val="18"/>
        </w:rPr>
      </w:pPr>
      <w:r>
        <w:rPr>
          <w:rFonts w:ascii="Arial" w:hAnsi="Arial" w:cs="Arial"/>
          <w:sz w:val="18"/>
          <w:szCs w:val="18"/>
        </w:rPr>
        <w:t xml:space="preserve">10.      </w:t>
      </w:r>
      <w:r w:rsidR="008E3537" w:rsidRPr="00DC221B">
        <w:rPr>
          <w:rFonts w:ascii="Arial" w:hAnsi="Arial" w:cs="Arial"/>
          <w:sz w:val="18"/>
          <w:szCs w:val="18"/>
          <w:u w:val="single"/>
        </w:rPr>
        <w:t>Waiver; Modification</w:t>
      </w:r>
      <w:r w:rsidR="008E3537" w:rsidRPr="00DC221B">
        <w:rPr>
          <w:rFonts w:ascii="Arial" w:hAnsi="Arial" w:cs="Arial"/>
          <w:sz w:val="18"/>
          <w:szCs w:val="18"/>
        </w:rPr>
        <w:t xml:space="preserve">.  No delay on the part of </w:t>
      </w:r>
      <w:r w:rsidR="00DC221B" w:rsidRPr="00DC221B">
        <w:rPr>
          <w:rFonts w:ascii="Arial" w:hAnsi="Arial" w:cs="Arial"/>
          <w:sz w:val="18"/>
          <w:szCs w:val="18"/>
        </w:rPr>
        <w:t>Senior Lender</w:t>
      </w:r>
      <w:r w:rsidR="008E3537" w:rsidRPr="00DC221B">
        <w:rPr>
          <w:rFonts w:ascii="Arial" w:hAnsi="Arial" w:cs="Arial"/>
          <w:sz w:val="18"/>
          <w:szCs w:val="18"/>
        </w:rPr>
        <w:t xml:space="preserve"> in the exercise of any right or remedy shall operate as a waiver thereof, and no single or partial e</w:t>
      </w:r>
      <w:r w:rsidR="00DC221B" w:rsidRPr="00DC221B">
        <w:rPr>
          <w:rFonts w:ascii="Arial" w:hAnsi="Arial" w:cs="Arial"/>
          <w:sz w:val="18"/>
          <w:szCs w:val="18"/>
        </w:rPr>
        <w:t>xercise by Senior Lender</w:t>
      </w:r>
      <w:r w:rsidR="008E3537" w:rsidRPr="00DC221B">
        <w:rPr>
          <w:rFonts w:ascii="Arial" w:hAnsi="Arial" w:cs="Arial"/>
          <w:sz w:val="18"/>
          <w:szCs w:val="18"/>
        </w:rPr>
        <w:t xml:space="preserve"> of any right or remedy shall preclude other or further exercise thereof or the exercise of any other right or remedy; nor shall any modification or waiver of any of the provisions of this Agreement be bi</w:t>
      </w:r>
      <w:r w:rsidR="00DC221B" w:rsidRPr="00DC221B">
        <w:rPr>
          <w:rFonts w:ascii="Arial" w:hAnsi="Arial" w:cs="Arial"/>
          <w:sz w:val="18"/>
          <w:szCs w:val="18"/>
        </w:rPr>
        <w:t xml:space="preserve">nding upon </w:t>
      </w:r>
      <w:r w:rsidR="00DC221B" w:rsidRPr="00DC221B">
        <w:rPr>
          <w:rFonts w:ascii="Arial" w:hAnsi="Arial" w:cs="Arial"/>
          <w:sz w:val="18"/>
          <w:szCs w:val="18"/>
        </w:rPr>
        <w:lastRenderedPageBreak/>
        <w:t>Senior Lender</w:t>
      </w:r>
      <w:r w:rsidR="008E3537" w:rsidRPr="00DC221B">
        <w:rPr>
          <w:rFonts w:ascii="Arial" w:hAnsi="Arial" w:cs="Arial"/>
          <w:sz w:val="18"/>
          <w:szCs w:val="18"/>
        </w:rPr>
        <w:t xml:space="preserve"> except as expressly set forth in a writing duly signed and delivered by or on</w:t>
      </w:r>
      <w:r w:rsidR="00DC221B" w:rsidRPr="00DC221B">
        <w:rPr>
          <w:rFonts w:ascii="Arial" w:hAnsi="Arial" w:cs="Arial"/>
          <w:sz w:val="18"/>
          <w:szCs w:val="18"/>
        </w:rPr>
        <w:t xml:space="preserve"> behalf of Senior Lender</w:t>
      </w:r>
      <w:r w:rsidR="008E3537" w:rsidRPr="00DC221B">
        <w:rPr>
          <w:rFonts w:ascii="Arial" w:hAnsi="Arial" w:cs="Arial"/>
          <w:sz w:val="18"/>
          <w:szCs w:val="18"/>
        </w:rPr>
        <w:t>.</w:t>
      </w:r>
    </w:p>
    <w:p w:rsidR="00177CD8" w:rsidRDefault="00177CD8" w:rsidP="00177CD8">
      <w:pPr>
        <w:pStyle w:val="ListParagraph"/>
        <w:rPr>
          <w:rFonts w:ascii="Arial" w:hAnsi="Arial" w:cs="Arial"/>
          <w:sz w:val="18"/>
          <w:szCs w:val="18"/>
        </w:rPr>
      </w:pPr>
    </w:p>
    <w:p w:rsidR="008E3537" w:rsidRDefault="00063587" w:rsidP="00063587">
      <w:pPr>
        <w:jc w:val="both"/>
        <w:rPr>
          <w:rFonts w:ascii="Arial" w:hAnsi="Arial" w:cs="Arial"/>
          <w:sz w:val="18"/>
          <w:szCs w:val="18"/>
        </w:rPr>
      </w:pPr>
      <w:r>
        <w:rPr>
          <w:rFonts w:ascii="Arial" w:hAnsi="Arial" w:cs="Arial"/>
          <w:sz w:val="18"/>
          <w:szCs w:val="18"/>
        </w:rPr>
        <w:t>1</w:t>
      </w:r>
      <w:r w:rsidR="006A4A81">
        <w:rPr>
          <w:rFonts w:ascii="Arial" w:hAnsi="Arial" w:cs="Arial"/>
          <w:sz w:val="18"/>
          <w:szCs w:val="18"/>
        </w:rPr>
        <w:t>1</w:t>
      </w:r>
      <w:r>
        <w:rPr>
          <w:rFonts w:ascii="Arial" w:hAnsi="Arial" w:cs="Arial"/>
          <w:sz w:val="18"/>
          <w:szCs w:val="18"/>
        </w:rPr>
        <w:t xml:space="preserve">.       </w:t>
      </w:r>
      <w:r w:rsidR="008E3537" w:rsidRPr="00177CD8">
        <w:rPr>
          <w:rFonts w:ascii="Arial" w:hAnsi="Arial" w:cs="Arial"/>
          <w:sz w:val="18"/>
          <w:szCs w:val="18"/>
          <w:u w:val="single"/>
        </w:rPr>
        <w:t>Legend</w:t>
      </w:r>
      <w:r w:rsidR="008E3537" w:rsidRPr="00177CD8">
        <w:rPr>
          <w:rFonts w:ascii="Arial" w:hAnsi="Arial" w:cs="Arial"/>
          <w:sz w:val="18"/>
          <w:szCs w:val="18"/>
        </w:rPr>
        <w:t>.  Subordinate Lender and Borrower hereby agree to cause all instruments evidencing indebtedness or other obligations of Borrower to Subordinate Lender which are or may be subject to the p</w:t>
      </w:r>
      <w:r w:rsidR="007C1484" w:rsidRPr="00177CD8">
        <w:rPr>
          <w:rFonts w:ascii="Arial" w:hAnsi="Arial" w:cs="Arial"/>
          <w:sz w:val="18"/>
          <w:szCs w:val="18"/>
        </w:rPr>
        <w:t xml:space="preserve">rovisions of this </w:t>
      </w:r>
      <w:r w:rsidR="008E3537" w:rsidRPr="00177CD8">
        <w:rPr>
          <w:rFonts w:ascii="Arial" w:hAnsi="Arial" w:cs="Arial"/>
          <w:sz w:val="18"/>
          <w:szCs w:val="18"/>
        </w:rPr>
        <w:t xml:space="preserve">Agreement to </w:t>
      </w:r>
      <w:r w:rsidR="00903859">
        <w:rPr>
          <w:rFonts w:ascii="Arial" w:hAnsi="Arial" w:cs="Arial"/>
          <w:sz w:val="18"/>
          <w:szCs w:val="18"/>
        </w:rPr>
        <w:t>contain</w:t>
      </w:r>
      <w:r w:rsidR="008E3537" w:rsidRPr="00177CD8">
        <w:rPr>
          <w:rFonts w:ascii="Arial" w:hAnsi="Arial" w:cs="Arial"/>
          <w:sz w:val="18"/>
          <w:szCs w:val="18"/>
        </w:rPr>
        <w:t xml:space="preserve"> a legend </w:t>
      </w:r>
      <w:r w:rsidR="00903859">
        <w:rPr>
          <w:rFonts w:ascii="Arial" w:hAnsi="Arial" w:cs="Arial"/>
          <w:sz w:val="18"/>
          <w:szCs w:val="18"/>
        </w:rPr>
        <w:t>confirming</w:t>
      </w:r>
      <w:r w:rsidR="008E3537" w:rsidRPr="00177CD8">
        <w:rPr>
          <w:rFonts w:ascii="Arial" w:hAnsi="Arial" w:cs="Arial"/>
          <w:sz w:val="18"/>
          <w:szCs w:val="18"/>
        </w:rPr>
        <w:t xml:space="preserve"> subordinat</w:t>
      </w:r>
      <w:r w:rsidR="00903859">
        <w:rPr>
          <w:rFonts w:ascii="Arial" w:hAnsi="Arial" w:cs="Arial"/>
          <w:sz w:val="18"/>
          <w:szCs w:val="18"/>
        </w:rPr>
        <w:t>ion</w:t>
      </w:r>
      <w:r w:rsidR="008E3537" w:rsidRPr="00177CD8">
        <w:rPr>
          <w:rFonts w:ascii="Arial" w:hAnsi="Arial" w:cs="Arial"/>
          <w:sz w:val="18"/>
          <w:szCs w:val="18"/>
        </w:rPr>
        <w:t xml:space="preserve"> to the Senior Obligations </w:t>
      </w:r>
      <w:r w:rsidR="00903859">
        <w:rPr>
          <w:rFonts w:ascii="Arial" w:hAnsi="Arial" w:cs="Arial"/>
          <w:sz w:val="18"/>
          <w:szCs w:val="18"/>
        </w:rPr>
        <w:t xml:space="preserve">as and </w:t>
      </w:r>
      <w:r w:rsidR="008E3537" w:rsidRPr="00177CD8">
        <w:rPr>
          <w:rFonts w:ascii="Arial" w:hAnsi="Arial" w:cs="Arial"/>
          <w:sz w:val="18"/>
          <w:szCs w:val="18"/>
        </w:rPr>
        <w:t>to the extent</w:t>
      </w:r>
      <w:r w:rsidR="007C1484" w:rsidRPr="00177CD8">
        <w:rPr>
          <w:rFonts w:ascii="Arial" w:hAnsi="Arial" w:cs="Arial"/>
          <w:sz w:val="18"/>
          <w:szCs w:val="18"/>
        </w:rPr>
        <w:t xml:space="preserve"> set forth in this</w:t>
      </w:r>
      <w:r w:rsidR="008E3537" w:rsidRPr="00177CD8">
        <w:rPr>
          <w:rFonts w:ascii="Arial" w:hAnsi="Arial" w:cs="Arial"/>
          <w:sz w:val="18"/>
          <w:szCs w:val="18"/>
        </w:rPr>
        <w:t xml:space="preserve"> Agreement, and Subordinate Lender will make appropriate entries in </w:t>
      </w:r>
      <w:r w:rsidR="00903859">
        <w:rPr>
          <w:rFonts w:ascii="Arial" w:hAnsi="Arial" w:cs="Arial"/>
          <w:sz w:val="18"/>
          <w:szCs w:val="18"/>
        </w:rPr>
        <w:t>its</w:t>
      </w:r>
      <w:r w:rsidR="008E3537" w:rsidRPr="00177CD8">
        <w:rPr>
          <w:rFonts w:ascii="Arial" w:hAnsi="Arial" w:cs="Arial"/>
          <w:sz w:val="18"/>
          <w:szCs w:val="18"/>
        </w:rPr>
        <w:t xml:space="preserve"> books and records to </w:t>
      </w:r>
      <w:r w:rsidR="00903859">
        <w:rPr>
          <w:rFonts w:ascii="Arial" w:hAnsi="Arial" w:cs="Arial"/>
          <w:sz w:val="18"/>
          <w:szCs w:val="18"/>
        </w:rPr>
        <w:t xml:space="preserve">so </w:t>
      </w:r>
      <w:r w:rsidR="008E3537" w:rsidRPr="00177CD8">
        <w:rPr>
          <w:rFonts w:ascii="Arial" w:hAnsi="Arial" w:cs="Arial"/>
          <w:sz w:val="18"/>
          <w:szCs w:val="18"/>
        </w:rPr>
        <w:t>indic</w:t>
      </w:r>
      <w:r w:rsidR="007C1484" w:rsidRPr="00177CD8">
        <w:rPr>
          <w:rFonts w:ascii="Arial" w:hAnsi="Arial" w:cs="Arial"/>
          <w:sz w:val="18"/>
          <w:szCs w:val="18"/>
        </w:rPr>
        <w:t>ate</w:t>
      </w:r>
      <w:r w:rsidR="00903859">
        <w:rPr>
          <w:rFonts w:ascii="Arial" w:hAnsi="Arial" w:cs="Arial"/>
          <w:sz w:val="18"/>
          <w:szCs w:val="18"/>
        </w:rPr>
        <w:t>.</w:t>
      </w:r>
      <w:r w:rsidR="008E3537" w:rsidRPr="00177CD8">
        <w:rPr>
          <w:rFonts w:ascii="Arial" w:hAnsi="Arial" w:cs="Arial"/>
          <w:sz w:val="18"/>
          <w:szCs w:val="18"/>
        </w:rPr>
        <w:t xml:space="preserve"> </w:t>
      </w:r>
    </w:p>
    <w:p w:rsidR="005A551C" w:rsidRDefault="005A551C" w:rsidP="005A551C">
      <w:pPr>
        <w:pStyle w:val="ListParagraph"/>
        <w:rPr>
          <w:rFonts w:ascii="Arial" w:hAnsi="Arial" w:cs="Arial"/>
          <w:sz w:val="18"/>
          <w:szCs w:val="18"/>
        </w:rPr>
      </w:pPr>
    </w:p>
    <w:p w:rsidR="008E3537" w:rsidRPr="002A2FA9" w:rsidRDefault="00063587" w:rsidP="00063587">
      <w:pPr>
        <w:jc w:val="both"/>
        <w:rPr>
          <w:rFonts w:ascii="Arial" w:hAnsi="Arial" w:cs="Arial"/>
          <w:sz w:val="18"/>
          <w:szCs w:val="18"/>
        </w:rPr>
      </w:pPr>
      <w:r>
        <w:rPr>
          <w:rFonts w:ascii="Arial" w:hAnsi="Arial" w:cs="Arial"/>
          <w:sz w:val="18"/>
          <w:szCs w:val="18"/>
        </w:rPr>
        <w:t>1</w:t>
      </w:r>
      <w:r w:rsidR="006A4A81">
        <w:rPr>
          <w:rFonts w:ascii="Arial" w:hAnsi="Arial" w:cs="Arial"/>
          <w:sz w:val="18"/>
          <w:szCs w:val="18"/>
        </w:rPr>
        <w:t>2</w:t>
      </w:r>
      <w:r>
        <w:rPr>
          <w:rFonts w:ascii="Arial" w:hAnsi="Arial" w:cs="Arial"/>
          <w:sz w:val="18"/>
          <w:szCs w:val="18"/>
        </w:rPr>
        <w:t xml:space="preserve">.      </w:t>
      </w:r>
      <w:r w:rsidR="008E3537" w:rsidRPr="002A2FA9">
        <w:rPr>
          <w:rFonts w:ascii="Arial" w:hAnsi="Arial" w:cs="Arial"/>
          <w:sz w:val="18"/>
          <w:szCs w:val="18"/>
          <w:u w:val="single"/>
        </w:rPr>
        <w:t>Notices</w:t>
      </w:r>
      <w:r w:rsidR="008E3537" w:rsidRPr="002A2FA9">
        <w:rPr>
          <w:rFonts w:ascii="Arial" w:hAnsi="Arial" w:cs="Arial"/>
          <w:sz w:val="18"/>
          <w:szCs w:val="18"/>
        </w:rPr>
        <w:t xml:space="preserve">.  Any notice or other communication required or permitted </w:t>
      </w:r>
      <w:r w:rsidR="00903859">
        <w:rPr>
          <w:rFonts w:ascii="Arial" w:hAnsi="Arial" w:cs="Arial"/>
          <w:sz w:val="18"/>
          <w:szCs w:val="18"/>
        </w:rPr>
        <w:t>hereunder</w:t>
      </w:r>
      <w:r w:rsidR="008E3537" w:rsidRPr="002A2FA9">
        <w:rPr>
          <w:rFonts w:ascii="Arial" w:hAnsi="Arial" w:cs="Arial"/>
          <w:sz w:val="18"/>
          <w:szCs w:val="18"/>
        </w:rPr>
        <w:t xml:space="preserve"> shall be </w:t>
      </w:r>
      <w:r w:rsidR="00903859">
        <w:rPr>
          <w:rFonts w:ascii="Arial" w:hAnsi="Arial" w:cs="Arial"/>
          <w:sz w:val="18"/>
          <w:szCs w:val="18"/>
        </w:rPr>
        <w:t xml:space="preserve">given in writing and </w:t>
      </w:r>
      <w:r w:rsidR="008E3537" w:rsidRPr="002A2FA9">
        <w:rPr>
          <w:rFonts w:ascii="Arial" w:hAnsi="Arial" w:cs="Arial"/>
          <w:sz w:val="18"/>
          <w:szCs w:val="18"/>
        </w:rPr>
        <w:t>deemed to b</w:t>
      </w:r>
      <w:r w:rsidR="00903859">
        <w:rPr>
          <w:rFonts w:ascii="Arial" w:hAnsi="Arial" w:cs="Arial"/>
          <w:sz w:val="18"/>
          <w:szCs w:val="18"/>
        </w:rPr>
        <w:t>e</w:t>
      </w:r>
      <w:r w:rsidR="008E3537" w:rsidRPr="002A2FA9">
        <w:rPr>
          <w:rFonts w:ascii="Arial" w:hAnsi="Arial" w:cs="Arial"/>
          <w:sz w:val="18"/>
          <w:szCs w:val="18"/>
        </w:rPr>
        <w:t xml:space="preserve"> duly given and received on the date the same shall be personally delivered to </w:t>
      </w:r>
      <w:r w:rsidR="00903859">
        <w:rPr>
          <w:rFonts w:ascii="Arial" w:hAnsi="Arial" w:cs="Arial"/>
          <w:sz w:val="18"/>
          <w:szCs w:val="18"/>
        </w:rPr>
        <w:t>the addressee</w:t>
      </w:r>
      <w:r w:rsidR="008E3537" w:rsidRPr="002A2FA9">
        <w:rPr>
          <w:rFonts w:ascii="Arial" w:hAnsi="Arial" w:cs="Arial"/>
          <w:sz w:val="18"/>
          <w:szCs w:val="18"/>
        </w:rPr>
        <w:t xml:space="preserve"> (including delivery by a professional overnight courier service), or on the third day after the same shall be deposited in the United States mail, certified mail, return receipt requested postage prepaid, </w:t>
      </w:r>
      <w:r w:rsidR="00903859" w:rsidRPr="002A2FA9">
        <w:rPr>
          <w:rFonts w:ascii="Arial" w:hAnsi="Arial" w:cs="Arial"/>
          <w:sz w:val="18"/>
          <w:szCs w:val="18"/>
        </w:rPr>
        <w:t>at the address specified</w:t>
      </w:r>
      <w:r w:rsidR="00903859">
        <w:rPr>
          <w:rFonts w:ascii="Arial" w:hAnsi="Arial" w:cs="Arial"/>
          <w:sz w:val="18"/>
          <w:szCs w:val="18"/>
        </w:rPr>
        <w:t xml:space="preserve"> below</w:t>
      </w:r>
      <w:r w:rsidR="008E3537" w:rsidRPr="002A2FA9">
        <w:rPr>
          <w:rFonts w:ascii="Arial" w:hAnsi="Arial" w:cs="Arial"/>
          <w:sz w:val="18"/>
          <w:szCs w:val="18"/>
        </w:rPr>
        <w:t>:</w:t>
      </w:r>
    </w:p>
    <w:p w:rsidR="008E3537" w:rsidRPr="002A2FA9" w:rsidRDefault="008E3537" w:rsidP="008E3537">
      <w:pPr>
        <w:numPr>
          <w:ilvl w:val="12"/>
          <w:numId w:val="0"/>
        </w:numPr>
        <w:jc w:val="both"/>
        <w:rPr>
          <w:rFonts w:ascii="Arial" w:hAnsi="Arial" w:cs="Arial"/>
          <w:sz w:val="18"/>
          <w:szCs w:val="18"/>
        </w:rPr>
      </w:pPr>
    </w:p>
    <w:p w:rsidR="008E3537" w:rsidRPr="002A2FA9" w:rsidRDefault="008E3537" w:rsidP="00D25056">
      <w:pPr>
        <w:numPr>
          <w:ilvl w:val="12"/>
          <w:numId w:val="0"/>
        </w:numPr>
        <w:ind w:left="2160" w:hanging="720"/>
        <w:jc w:val="both"/>
        <w:rPr>
          <w:rFonts w:ascii="Arial" w:hAnsi="Arial" w:cs="Arial"/>
          <w:sz w:val="18"/>
          <w:szCs w:val="18"/>
        </w:rPr>
      </w:pPr>
      <w:r w:rsidRPr="002A2FA9">
        <w:rPr>
          <w:rFonts w:ascii="Arial" w:hAnsi="Arial" w:cs="Arial"/>
          <w:sz w:val="18"/>
          <w:szCs w:val="18"/>
        </w:rPr>
        <w:t>If to Subordinate Lender:</w:t>
      </w:r>
    </w:p>
    <w:p w:rsidR="008E3537" w:rsidRPr="002A2FA9" w:rsidRDefault="008E3537" w:rsidP="008E3537">
      <w:pPr>
        <w:numPr>
          <w:ilvl w:val="12"/>
          <w:numId w:val="0"/>
        </w:numPr>
        <w:ind w:left="2160" w:hanging="720"/>
        <w:jc w:val="both"/>
        <w:rPr>
          <w:rFonts w:ascii="Arial" w:hAnsi="Arial" w:cs="Arial"/>
          <w:sz w:val="18"/>
          <w:szCs w:val="18"/>
        </w:rPr>
      </w:pPr>
      <w:r w:rsidRPr="002A2FA9">
        <w:rPr>
          <w:rFonts w:ascii="Arial" w:hAnsi="Arial" w:cs="Arial"/>
          <w:sz w:val="18"/>
          <w:szCs w:val="18"/>
        </w:rPr>
        <w:t>___________________________________</w:t>
      </w:r>
    </w:p>
    <w:p w:rsidR="008E3537" w:rsidRPr="002A2FA9" w:rsidRDefault="008E3537" w:rsidP="008E3537">
      <w:pPr>
        <w:numPr>
          <w:ilvl w:val="12"/>
          <w:numId w:val="0"/>
        </w:numPr>
        <w:ind w:left="2160" w:hanging="720"/>
        <w:jc w:val="both"/>
        <w:rPr>
          <w:rFonts w:ascii="Arial" w:hAnsi="Arial" w:cs="Arial"/>
          <w:sz w:val="18"/>
          <w:szCs w:val="18"/>
        </w:rPr>
      </w:pPr>
      <w:r w:rsidRPr="002A2FA9">
        <w:rPr>
          <w:rFonts w:ascii="Arial" w:hAnsi="Arial" w:cs="Arial"/>
          <w:sz w:val="18"/>
          <w:szCs w:val="18"/>
        </w:rPr>
        <w:t>___________________________________</w:t>
      </w:r>
    </w:p>
    <w:p w:rsidR="008E3537" w:rsidRPr="002A2FA9" w:rsidRDefault="008E3537" w:rsidP="008E3537">
      <w:pPr>
        <w:numPr>
          <w:ilvl w:val="12"/>
          <w:numId w:val="0"/>
        </w:numPr>
        <w:ind w:left="2160" w:hanging="720"/>
        <w:jc w:val="both"/>
        <w:rPr>
          <w:rFonts w:ascii="Arial" w:hAnsi="Arial" w:cs="Arial"/>
          <w:sz w:val="18"/>
          <w:szCs w:val="18"/>
        </w:rPr>
      </w:pPr>
      <w:r w:rsidRPr="002A2FA9">
        <w:rPr>
          <w:rFonts w:ascii="Arial" w:hAnsi="Arial" w:cs="Arial"/>
          <w:sz w:val="18"/>
          <w:szCs w:val="18"/>
        </w:rPr>
        <w:t>___________________________________</w:t>
      </w:r>
    </w:p>
    <w:p w:rsidR="008E3537" w:rsidRPr="002A2FA9" w:rsidRDefault="008E3537" w:rsidP="008E3537">
      <w:pPr>
        <w:numPr>
          <w:ilvl w:val="12"/>
          <w:numId w:val="0"/>
        </w:numPr>
        <w:ind w:left="2160" w:hanging="720"/>
        <w:jc w:val="both"/>
        <w:rPr>
          <w:rFonts w:ascii="Arial" w:hAnsi="Arial" w:cs="Arial"/>
          <w:sz w:val="18"/>
          <w:szCs w:val="18"/>
        </w:rPr>
      </w:pPr>
      <w:r w:rsidRPr="002A2FA9">
        <w:rPr>
          <w:rFonts w:ascii="Arial" w:hAnsi="Arial" w:cs="Arial"/>
          <w:sz w:val="18"/>
          <w:szCs w:val="18"/>
        </w:rPr>
        <w:t>___________________________________</w:t>
      </w:r>
    </w:p>
    <w:p w:rsidR="008E3537" w:rsidRPr="002A2FA9" w:rsidRDefault="008E3537" w:rsidP="008E3537">
      <w:pPr>
        <w:numPr>
          <w:ilvl w:val="12"/>
          <w:numId w:val="0"/>
        </w:numPr>
        <w:jc w:val="both"/>
        <w:rPr>
          <w:rFonts w:ascii="Arial" w:hAnsi="Arial" w:cs="Arial"/>
          <w:sz w:val="18"/>
          <w:szCs w:val="18"/>
        </w:rPr>
      </w:pPr>
    </w:p>
    <w:p w:rsidR="008E3537" w:rsidRPr="002A2FA9" w:rsidRDefault="005A551C" w:rsidP="008E3537">
      <w:pPr>
        <w:numPr>
          <w:ilvl w:val="12"/>
          <w:numId w:val="0"/>
        </w:numPr>
        <w:ind w:left="2160" w:hanging="720"/>
        <w:jc w:val="both"/>
        <w:rPr>
          <w:rFonts w:ascii="Arial" w:hAnsi="Arial" w:cs="Arial"/>
          <w:sz w:val="18"/>
          <w:szCs w:val="18"/>
        </w:rPr>
      </w:pPr>
      <w:r w:rsidRPr="002A2FA9">
        <w:rPr>
          <w:rFonts w:ascii="Arial" w:hAnsi="Arial" w:cs="Arial"/>
          <w:sz w:val="18"/>
          <w:szCs w:val="18"/>
        </w:rPr>
        <w:t>If to Senior Lender</w:t>
      </w:r>
      <w:r w:rsidR="008E3537" w:rsidRPr="002A2FA9">
        <w:rPr>
          <w:rFonts w:ascii="Arial" w:hAnsi="Arial" w:cs="Arial"/>
          <w:sz w:val="18"/>
          <w:szCs w:val="18"/>
        </w:rPr>
        <w:t>:</w:t>
      </w:r>
    </w:p>
    <w:p w:rsidR="008E3537" w:rsidRPr="002A2FA9" w:rsidRDefault="008E3537" w:rsidP="008E3537">
      <w:pPr>
        <w:numPr>
          <w:ilvl w:val="12"/>
          <w:numId w:val="0"/>
        </w:numPr>
        <w:jc w:val="both"/>
        <w:rPr>
          <w:rFonts w:ascii="Arial" w:hAnsi="Arial" w:cs="Arial"/>
          <w:sz w:val="18"/>
          <w:szCs w:val="18"/>
        </w:rPr>
      </w:pPr>
    </w:p>
    <w:p w:rsidR="008E3537" w:rsidRPr="002A2FA9" w:rsidRDefault="0074419B" w:rsidP="008E3537">
      <w:pPr>
        <w:numPr>
          <w:ilvl w:val="12"/>
          <w:numId w:val="0"/>
        </w:numPr>
        <w:ind w:left="2160" w:hanging="720"/>
        <w:jc w:val="both"/>
        <w:rPr>
          <w:rFonts w:ascii="Arial" w:hAnsi="Arial" w:cs="Arial"/>
          <w:sz w:val="18"/>
          <w:szCs w:val="18"/>
        </w:rPr>
      </w:pPr>
      <w:r>
        <w:rPr>
          <w:rFonts w:ascii="Arial" w:hAnsi="Arial" w:cs="Arial"/>
          <w:sz w:val="18"/>
          <w:szCs w:val="18"/>
        </w:rPr>
        <w:t>Truist</w:t>
      </w:r>
      <w:r w:rsidR="005A551C" w:rsidRPr="002A2FA9">
        <w:rPr>
          <w:rFonts w:ascii="Arial" w:hAnsi="Arial" w:cs="Arial"/>
          <w:sz w:val="18"/>
          <w:szCs w:val="18"/>
        </w:rPr>
        <w:t xml:space="preserve"> Bank</w:t>
      </w:r>
    </w:p>
    <w:p w:rsidR="008E3537" w:rsidRPr="002A2FA9" w:rsidRDefault="008E3537" w:rsidP="008E3537">
      <w:pPr>
        <w:numPr>
          <w:ilvl w:val="12"/>
          <w:numId w:val="0"/>
        </w:numPr>
        <w:ind w:left="2160" w:hanging="720"/>
        <w:jc w:val="both"/>
        <w:rPr>
          <w:rFonts w:ascii="Arial" w:hAnsi="Arial" w:cs="Arial"/>
          <w:sz w:val="18"/>
          <w:szCs w:val="18"/>
        </w:rPr>
      </w:pPr>
      <w:r w:rsidRPr="002A2FA9">
        <w:rPr>
          <w:rFonts w:ascii="Arial" w:hAnsi="Arial" w:cs="Arial"/>
          <w:sz w:val="18"/>
          <w:szCs w:val="18"/>
        </w:rPr>
        <w:t>___________________________________</w:t>
      </w:r>
    </w:p>
    <w:p w:rsidR="008E3537" w:rsidRPr="002A2FA9" w:rsidRDefault="008E3537" w:rsidP="008E3537">
      <w:pPr>
        <w:numPr>
          <w:ilvl w:val="12"/>
          <w:numId w:val="0"/>
        </w:numPr>
        <w:ind w:left="2160" w:hanging="720"/>
        <w:jc w:val="both"/>
        <w:rPr>
          <w:rFonts w:ascii="Arial" w:hAnsi="Arial" w:cs="Arial"/>
          <w:sz w:val="18"/>
          <w:szCs w:val="18"/>
        </w:rPr>
      </w:pPr>
      <w:r w:rsidRPr="002A2FA9">
        <w:rPr>
          <w:rFonts w:ascii="Arial" w:hAnsi="Arial" w:cs="Arial"/>
          <w:sz w:val="18"/>
          <w:szCs w:val="18"/>
        </w:rPr>
        <w:t>___________________________________</w:t>
      </w:r>
    </w:p>
    <w:p w:rsidR="008E3537" w:rsidRPr="002A2FA9" w:rsidRDefault="008E3537" w:rsidP="008E3537">
      <w:pPr>
        <w:numPr>
          <w:ilvl w:val="12"/>
          <w:numId w:val="0"/>
        </w:numPr>
        <w:ind w:left="2160" w:hanging="720"/>
        <w:jc w:val="both"/>
        <w:rPr>
          <w:rFonts w:ascii="Arial" w:hAnsi="Arial" w:cs="Arial"/>
          <w:sz w:val="18"/>
          <w:szCs w:val="18"/>
        </w:rPr>
      </w:pPr>
      <w:r w:rsidRPr="002A2FA9">
        <w:rPr>
          <w:rFonts w:ascii="Arial" w:hAnsi="Arial" w:cs="Arial"/>
          <w:sz w:val="18"/>
          <w:szCs w:val="18"/>
        </w:rPr>
        <w:t>___________________________________</w:t>
      </w:r>
    </w:p>
    <w:p w:rsidR="008E3537" w:rsidRPr="002A2FA9" w:rsidRDefault="008E3537" w:rsidP="008E3537">
      <w:pPr>
        <w:numPr>
          <w:ilvl w:val="12"/>
          <w:numId w:val="0"/>
        </w:numPr>
        <w:jc w:val="both"/>
        <w:rPr>
          <w:rFonts w:ascii="Arial" w:hAnsi="Arial" w:cs="Arial"/>
          <w:sz w:val="18"/>
          <w:szCs w:val="18"/>
        </w:rPr>
      </w:pPr>
    </w:p>
    <w:p w:rsidR="008E3537" w:rsidRPr="002A2FA9" w:rsidRDefault="008E3537" w:rsidP="00D25056">
      <w:pPr>
        <w:numPr>
          <w:ilvl w:val="12"/>
          <w:numId w:val="0"/>
        </w:numPr>
        <w:ind w:left="2160" w:hanging="720"/>
        <w:jc w:val="both"/>
        <w:rPr>
          <w:rFonts w:ascii="Arial" w:hAnsi="Arial" w:cs="Arial"/>
          <w:sz w:val="18"/>
          <w:szCs w:val="18"/>
        </w:rPr>
      </w:pPr>
      <w:proofErr w:type="gramStart"/>
      <w:r w:rsidRPr="002A2FA9">
        <w:rPr>
          <w:rFonts w:ascii="Arial" w:hAnsi="Arial" w:cs="Arial"/>
          <w:sz w:val="18"/>
          <w:szCs w:val="18"/>
        </w:rPr>
        <w:t>with</w:t>
      </w:r>
      <w:proofErr w:type="gramEnd"/>
      <w:r w:rsidRPr="002A2FA9">
        <w:rPr>
          <w:rFonts w:ascii="Arial" w:hAnsi="Arial" w:cs="Arial"/>
          <w:sz w:val="18"/>
          <w:szCs w:val="18"/>
        </w:rPr>
        <w:t xml:space="preserve"> copies to:</w:t>
      </w:r>
    </w:p>
    <w:p w:rsidR="008E3537" w:rsidRPr="002A2FA9" w:rsidRDefault="008E3537" w:rsidP="008E3537">
      <w:pPr>
        <w:numPr>
          <w:ilvl w:val="12"/>
          <w:numId w:val="0"/>
        </w:numPr>
        <w:ind w:left="2160" w:hanging="720"/>
        <w:jc w:val="both"/>
        <w:rPr>
          <w:rFonts w:ascii="Arial" w:hAnsi="Arial" w:cs="Arial"/>
          <w:sz w:val="18"/>
          <w:szCs w:val="18"/>
        </w:rPr>
      </w:pPr>
      <w:r w:rsidRPr="002A2FA9">
        <w:rPr>
          <w:rFonts w:ascii="Arial" w:hAnsi="Arial" w:cs="Arial"/>
          <w:sz w:val="18"/>
          <w:szCs w:val="18"/>
        </w:rPr>
        <w:t>___________________________________</w:t>
      </w:r>
    </w:p>
    <w:p w:rsidR="008E3537" w:rsidRPr="002A2FA9" w:rsidRDefault="008E3537" w:rsidP="008E3537">
      <w:pPr>
        <w:numPr>
          <w:ilvl w:val="12"/>
          <w:numId w:val="0"/>
        </w:numPr>
        <w:ind w:left="2160" w:hanging="720"/>
        <w:jc w:val="both"/>
        <w:rPr>
          <w:rFonts w:ascii="Arial" w:hAnsi="Arial" w:cs="Arial"/>
          <w:sz w:val="18"/>
          <w:szCs w:val="18"/>
        </w:rPr>
      </w:pPr>
      <w:r w:rsidRPr="002A2FA9">
        <w:rPr>
          <w:rFonts w:ascii="Arial" w:hAnsi="Arial" w:cs="Arial"/>
          <w:sz w:val="18"/>
          <w:szCs w:val="18"/>
        </w:rPr>
        <w:t>___________________________________</w:t>
      </w:r>
    </w:p>
    <w:p w:rsidR="008E3537" w:rsidRPr="002A2FA9" w:rsidRDefault="008E3537" w:rsidP="008E3537">
      <w:pPr>
        <w:numPr>
          <w:ilvl w:val="12"/>
          <w:numId w:val="0"/>
        </w:numPr>
        <w:ind w:left="2160" w:hanging="720"/>
        <w:jc w:val="both"/>
        <w:rPr>
          <w:rFonts w:ascii="Arial" w:hAnsi="Arial" w:cs="Arial"/>
          <w:sz w:val="18"/>
          <w:szCs w:val="18"/>
        </w:rPr>
      </w:pPr>
      <w:r w:rsidRPr="002A2FA9">
        <w:rPr>
          <w:rFonts w:ascii="Arial" w:hAnsi="Arial" w:cs="Arial"/>
          <w:sz w:val="18"/>
          <w:szCs w:val="18"/>
        </w:rPr>
        <w:t>___________________________________</w:t>
      </w:r>
    </w:p>
    <w:p w:rsidR="008E3537" w:rsidRPr="002A2FA9" w:rsidRDefault="008E3537" w:rsidP="008E3537">
      <w:pPr>
        <w:numPr>
          <w:ilvl w:val="12"/>
          <w:numId w:val="0"/>
        </w:numPr>
        <w:ind w:left="2160" w:hanging="720"/>
        <w:jc w:val="both"/>
        <w:rPr>
          <w:rFonts w:ascii="Arial" w:hAnsi="Arial" w:cs="Arial"/>
          <w:sz w:val="18"/>
          <w:szCs w:val="18"/>
        </w:rPr>
      </w:pPr>
      <w:r w:rsidRPr="002A2FA9">
        <w:rPr>
          <w:rFonts w:ascii="Arial" w:hAnsi="Arial" w:cs="Arial"/>
          <w:sz w:val="18"/>
          <w:szCs w:val="18"/>
        </w:rPr>
        <w:t>___________________________________</w:t>
      </w:r>
    </w:p>
    <w:p w:rsidR="008E3537" w:rsidRPr="002A2FA9" w:rsidRDefault="008E3537" w:rsidP="008E3537">
      <w:pPr>
        <w:numPr>
          <w:ilvl w:val="12"/>
          <w:numId w:val="0"/>
        </w:numPr>
        <w:jc w:val="both"/>
        <w:rPr>
          <w:rFonts w:ascii="Arial" w:hAnsi="Arial" w:cs="Arial"/>
          <w:sz w:val="18"/>
          <w:szCs w:val="18"/>
        </w:rPr>
      </w:pPr>
    </w:p>
    <w:p w:rsidR="008E3537" w:rsidRPr="002A2FA9" w:rsidRDefault="008E3537" w:rsidP="008E3537">
      <w:pPr>
        <w:numPr>
          <w:ilvl w:val="12"/>
          <w:numId w:val="0"/>
        </w:numPr>
        <w:jc w:val="both"/>
        <w:rPr>
          <w:rFonts w:ascii="Arial" w:hAnsi="Arial" w:cs="Arial"/>
          <w:sz w:val="18"/>
          <w:szCs w:val="18"/>
        </w:rPr>
      </w:pPr>
    </w:p>
    <w:p w:rsidR="007F0D44" w:rsidRDefault="008E3537" w:rsidP="008E3537">
      <w:pPr>
        <w:numPr>
          <w:ilvl w:val="12"/>
          <w:numId w:val="0"/>
        </w:numPr>
        <w:jc w:val="both"/>
        <w:rPr>
          <w:rFonts w:ascii="Arial" w:hAnsi="Arial" w:cs="Arial"/>
          <w:sz w:val="18"/>
          <w:szCs w:val="18"/>
        </w:rPr>
      </w:pPr>
      <w:r w:rsidRPr="002A2FA9">
        <w:rPr>
          <w:rFonts w:ascii="Arial" w:hAnsi="Arial" w:cs="Arial"/>
          <w:sz w:val="18"/>
          <w:szCs w:val="18"/>
        </w:rPr>
        <w:t xml:space="preserve">Any party hereto may by written notice </w:t>
      </w:r>
      <w:r w:rsidR="00903859">
        <w:rPr>
          <w:rFonts w:ascii="Arial" w:hAnsi="Arial" w:cs="Arial"/>
          <w:sz w:val="18"/>
          <w:szCs w:val="18"/>
        </w:rPr>
        <w:t>i</w:t>
      </w:r>
      <w:r w:rsidRPr="002A2FA9">
        <w:rPr>
          <w:rFonts w:ascii="Arial" w:hAnsi="Arial" w:cs="Arial"/>
          <w:sz w:val="18"/>
          <w:szCs w:val="18"/>
        </w:rPr>
        <w:t>n the manner herein provided change the address to which any such notice or other communication shall be thereafter given to it.</w:t>
      </w:r>
    </w:p>
    <w:p w:rsidR="002241B1" w:rsidRDefault="002241B1" w:rsidP="002241B1">
      <w:pPr>
        <w:jc w:val="both"/>
        <w:rPr>
          <w:rFonts w:ascii="Arial" w:hAnsi="Arial" w:cs="Arial"/>
          <w:sz w:val="18"/>
          <w:szCs w:val="18"/>
        </w:rPr>
      </w:pPr>
    </w:p>
    <w:p w:rsidR="00FD5B33" w:rsidRPr="008617F3" w:rsidRDefault="00063587" w:rsidP="004A3CE7">
      <w:pPr>
        <w:jc w:val="both"/>
        <w:rPr>
          <w:rFonts w:ascii="Arial" w:hAnsi="Arial" w:cs="Arial"/>
          <w:sz w:val="18"/>
          <w:szCs w:val="18"/>
        </w:rPr>
      </w:pPr>
      <w:r>
        <w:rPr>
          <w:rStyle w:val="Underline"/>
          <w:rFonts w:ascii="Arial" w:hAnsi="Arial" w:cs="Arial"/>
          <w:sz w:val="18"/>
          <w:szCs w:val="18"/>
          <w:u w:val="none"/>
        </w:rPr>
        <w:t>1</w:t>
      </w:r>
      <w:r w:rsidR="006A4A81">
        <w:rPr>
          <w:rStyle w:val="Underline"/>
          <w:rFonts w:ascii="Arial" w:hAnsi="Arial" w:cs="Arial"/>
          <w:sz w:val="18"/>
          <w:szCs w:val="18"/>
          <w:u w:val="none"/>
        </w:rPr>
        <w:t>3</w:t>
      </w:r>
      <w:r w:rsidR="004A3CE7">
        <w:rPr>
          <w:rFonts w:ascii="Arial" w:hAnsi="Arial" w:cs="Arial"/>
          <w:sz w:val="18"/>
          <w:szCs w:val="18"/>
        </w:rPr>
        <w:tab/>
      </w:r>
      <w:r w:rsidR="00F74A7F">
        <w:rPr>
          <w:rFonts w:ascii="Arial" w:hAnsi="Arial" w:cs="Arial"/>
          <w:sz w:val="18"/>
          <w:szCs w:val="18"/>
          <w:u w:val="single"/>
        </w:rPr>
        <w:t>Successors and Assigns</w:t>
      </w:r>
      <w:r w:rsidR="00FD5B33" w:rsidRPr="008617F3">
        <w:rPr>
          <w:rFonts w:ascii="Arial" w:hAnsi="Arial" w:cs="Arial"/>
          <w:sz w:val="18"/>
          <w:szCs w:val="18"/>
        </w:rPr>
        <w:t>.  This Agreement shall inure to the benefit of and be binding upon the parties hereto and their respective successors and assigns (including all subsequent holders of any note, security instrument or other instrument described in this Agreement).  Any references to the parties shall be deemed to include the parties hereto and their successors and assigns.</w:t>
      </w:r>
    </w:p>
    <w:p w:rsidR="00FD5B33" w:rsidRDefault="00FD5B33" w:rsidP="00FD5B33">
      <w:pPr>
        <w:pStyle w:val="ListParagraph"/>
        <w:rPr>
          <w:rFonts w:ascii="Arial" w:hAnsi="Arial" w:cs="Arial"/>
          <w:sz w:val="18"/>
          <w:szCs w:val="18"/>
        </w:rPr>
      </w:pPr>
    </w:p>
    <w:p w:rsidR="00C5795D" w:rsidRDefault="004A3CE7" w:rsidP="004A3CE7">
      <w:pPr>
        <w:jc w:val="both"/>
        <w:rPr>
          <w:rFonts w:ascii="Arial" w:hAnsi="Arial" w:cs="Arial"/>
          <w:sz w:val="18"/>
          <w:szCs w:val="18"/>
        </w:rPr>
      </w:pPr>
      <w:r>
        <w:rPr>
          <w:rFonts w:ascii="Arial" w:hAnsi="Arial" w:cs="Arial"/>
          <w:sz w:val="18"/>
          <w:szCs w:val="18"/>
        </w:rPr>
        <w:t>1</w:t>
      </w:r>
      <w:r w:rsidR="006A4A81">
        <w:rPr>
          <w:rFonts w:ascii="Arial" w:hAnsi="Arial" w:cs="Arial"/>
          <w:sz w:val="18"/>
          <w:szCs w:val="18"/>
        </w:rPr>
        <w:t>4</w:t>
      </w:r>
      <w:r>
        <w:rPr>
          <w:rFonts w:ascii="Arial" w:hAnsi="Arial" w:cs="Arial"/>
          <w:sz w:val="18"/>
          <w:szCs w:val="18"/>
        </w:rPr>
        <w:t>.</w:t>
      </w:r>
      <w:r>
        <w:rPr>
          <w:rFonts w:ascii="Arial" w:hAnsi="Arial" w:cs="Arial"/>
          <w:sz w:val="18"/>
          <w:szCs w:val="18"/>
        </w:rPr>
        <w:tab/>
      </w:r>
      <w:r w:rsidR="006A4A81">
        <w:rPr>
          <w:rFonts w:ascii="Arial" w:hAnsi="Arial" w:cs="Arial"/>
          <w:sz w:val="18"/>
          <w:szCs w:val="18"/>
          <w:u w:val="single"/>
        </w:rPr>
        <w:t>Miscellaneous</w:t>
      </w:r>
      <w:r w:rsidR="006A4A81">
        <w:rPr>
          <w:rFonts w:ascii="Arial" w:hAnsi="Arial" w:cs="Arial"/>
          <w:sz w:val="18"/>
          <w:szCs w:val="18"/>
        </w:rPr>
        <w:t xml:space="preserve">.  This Agreement is made and executed under and in all respects is to be governed and construed by the law of the state where the Property is located.  Subordinate Lender waives any right to trial by jury in connection with any action arising under this Agreement.  </w:t>
      </w:r>
      <w:r w:rsidR="00FD5B33" w:rsidRPr="00C27C6D">
        <w:rPr>
          <w:rFonts w:ascii="Arial" w:hAnsi="Arial" w:cs="Arial"/>
          <w:sz w:val="18"/>
          <w:szCs w:val="18"/>
        </w:rPr>
        <w:t xml:space="preserve">Headings to this Agreement are for the purpose of reference only and shall not limit or otherwise affect the meaning hereof.  This Agreement may be executed in any number of counterparts, each of which shall be an original, and all of which, taken together, shall constitute one instrument.  </w:t>
      </w:r>
      <w:r w:rsidR="008617F3">
        <w:rPr>
          <w:rFonts w:ascii="Arial" w:hAnsi="Arial" w:cs="Arial"/>
          <w:sz w:val="18"/>
          <w:szCs w:val="18"/>
        </w:rPr>
        <w:t xml:space="preserve">This Agreement sets forth the final expression of the entire agreement of the parties hereto with regard to the subordination provided for herein and shall supersede and cancel any prior agreements as to such subordination, including </w:t>
      </w:r>
      <w:r w:rsidR="006A4A81">
        <w:rPr>
          <w:rFonts w:ascii="Arial" w:hAnsi="Arial" w:cs="Arial"/>
          <w:sz w:val="18"/>
          <w:szCs w:val="18"/>
        </w:rPr>
        <w:t>without limitation</w:t>
      </w:r>
      <w:r w:rsidR="008617F3">
        <w:rPr>
          <w:rFonts w:ascii="Arial" w:hAnsi="Arial" w:cs="Arial"/>
          <w:sz w:val="18"/>
          <w:szCs w:val="18"/>
        </w:rPr>
        <w:t xml:space="preserve"> any</w:t>
      </w:r>
      <w:r w:rsidR="006A4A81">
        <w:rPr>
          <w:rFonts w:ascii="Arial" w:hAnsi="Arial" w:cs="Arial"/>
          <w:sz w:val="18"/>
          <w:szCs w:val="18"/>
        </w:rPr>
        <w:t xml:space="preserve"> provisions</w:t>
      </w:r>
      <w:r w:rsidR="008617F3">
        <w:rPr>
          <w:rFonts w:ascii="Arial" w:hAnsi="Arial" w:cs="Arial"/>
          <w:sz w:val="18"/>
          <w:szCs w:val="18"/>
        </w:rPr>
        <w:t xml:space="preserve"> in the Subordinate Security Instrument.</w:t>
      </w:r>
      <w:r w:rsidR="006A4A81">
        <w:rPr>
          <w:rFonts w:ascii="Arial" w:hAnsi="Arial" w:cs="Arial"/>
          <w:sz w:val="18"/>
          <w:szCs w:val="18"/>
        </w:rPr>
        <w:t xml:space="preserve">  </w:t>
      </w:r>
      <w:r w:rsidR="008E3537" w:rsidRPr="006933F8">
        <w:rPr>
          <w:rFonts w:ascii="Arial" w:hAnsi="Arial" w:cs="Arial"/>
          <w:sz w:val="18"/>
          <w:szCs w:val="18"/>
        </w:rPr>
        <w:t xml:space="preserve">So long as the Senior Security Instrument shall affect the Property or any portion thereof, Subordinate Lender, its successors or assigns, or any other legal holder of the Subordinate Security Instrument, as the case may be, shall execute, acknowledge, and deliver upon the demand of </w:t>
      </w:r>
      <w:r w:rsidR="00380264" w:rsidRPr="006933F8">
        <w:rPr>
          <w:rFonts w:ascii="Arial" w:hAnsi="Arial" w:cs="Arial"/>
          <w:sz w:val="18"/>
          <w:szCs w:val="18"/>
        </w:rPr>
        <w:t>Senior Lender</w:t>
      </w:r>
      <w:r w:rsidR="008E3537" w:rsidRPr="006933F8">
        <w:rPr>
          <w:rFonts w:ascii="Arial" w:hAnsi="Arial" w:cs="Arial"/>
          <w:sz w:val="18"/>
          <w:szCs w:val="18"/>
        </w:rPr>
        <w:t>, at any time or times, any and all further documents or instruments in recordable form for the purpose of further confirming the subordination and the agreements herein set forth</w:t>
      </w:r>
      <w:r w:rsidR="008D0EA6">
        <w:rPr>
          <w:rFonts w:ascii="Arial" w:hAnsi="Arial" w:cs="Arial"/>
          <w:sz w:val="18"/>
          <w:szCs w:val="18"/>
        </w:rPr>
        <w:t>.</w:t>
      </w:r>
    </w:p>
    <w:p w:rsidR="008D0EA6" w:rsidRPr="008D0EA6" w:rsidRDefault="008D0EA6" w:rsidP="008D0EA6">
      <w:pPr>
        <w:jc w:val="both"/>
        <w:rPr>
          <w:rFonts w:ascii="Arial" w:hAnsi="Arial" w:cs="Arial"/>
          <w:sz w:val="18"/>
          <w:szCs w:val="18"/>
        </w:rPr>
      </w:pPr>
    </w:p>
    <w:p w:rsidR="008D0EA6" w:rsidRPr="008D0EA6" w:rsidRDefault="008D0EA6" w:rsidP="008D0EA6">
      <w:pPr>
        <w:jc w:val="both"/>
        <w:rPr>
          <w:rFonts w:ascii="Arial" w:hAnsi="Arial" w:cs="Arial"/>
          <w:sz w:val="18"/>
          <w:szCs w:val="18"/>
        </w:rPr>
      </w:pPr>
      <w:r w:rsidRPr="008D0EA6">
        <w:rPr>
          <w:rFonts w:ascii="Arial" w:hAnsi="Arial" w:cs="Arial"/>
          <w:sz w:val="18"/>
          <w:szCs w:val="18"/>
        </w:rPr>
        <w:tab/>
        <w:t>IN WITNESS WHEREOF, Subordinate Lender has caused this instrument to be executed by its duly authorized officer as of the day and year first above written.</w:t>
      </w:r>
    </w:p>
    <w:p w:rsidR="008D0EA6" w:rsidRDefault="008D0EA6" w:rsidP="008D0EA6">
      <w:pPr>
        <w:jc w:val="both"/>
        <w:rPr>
          <w:rFonts w:ascii="Century Schoolbook" w:hAnsi="Century Schoolbook"/>
          <w:sz w:val="22"/>
        </w:rPr>
      </w:pPr>
    </w:p>
    <w:p w:rsidR="008D0EA6" w:rsidRPr="008D0EA6" w:rsidRDefault="008D0EA6" w:rsidP="008D0EA6">
      <w:pPr>
        <w:jc w:val="both"/>
        <w:rPr>
          <w:rFonts w:ascii="Arial" w:hAnsi="Arial" w:cs="Arial"/>
          <w:sz w:val="18"/>
          <w:szCs w:val="18"/>
        </w:rPr>
      </w:pPr>
      <w:r>
        <w:rPr>
          <w:rFonts w:ascii="Century Schoolbook" w:hAnsi="Century Schoolbook"/>
          <w:sz w:val="22"/>
        </w:rPr>
        <w:tab/>
      </w:r>
      <w:r>
        <w:rPr>
          <w:rFonts w:ascii="Century Schoolbook" w:hAnsi="Century Schoolbook"/>
          <w:sz w:val="22"/>
        </w:rPr>
        <w:tab/>
      </w:r>
      <w:r>
        <w:rPr>
          <w:rFonts w:ascii="Century Schoolbook" w:hAnsi="Century Schoolbook"/>
          <w:sz w:val="22"/>
        </w:rPr>
        <w:tab/>
      </w:r>
      <w:r>
        <w:rPr>
          <w:rFonts w:ascii="Century Schoolbook" w:hAnsi="Century Schoolbook"/>
          <w:sz w:val="22"/>
        </w:rPr>
        <w:tab/>
      </w:r>
      <w:r>
        <w:rPr>
          <w:rFonts w:ascii="Century Schoolbook" w:hAnsi="Century Schoolbook"/>
          <w:sz w:val="22"/>
        </w:rPr>
        <w:tab/>
      </w:r>
      <w:r>
        <w:rPr>
          <w:rFonts w:ascii="Century Schoolbook" w:hAnsi="Century Schoolbook"/>
          <w:sz w:val="22"/>
        </w:rPr>
        <w:tab/>
      </w:r>
      <w:r w:rsidRPr="008D0EA6">
        <w:rPr>
          <w:rFonts w:ascii="Arial" w:hAnsi="Arial" w:cs="Arial"/>
          <w:sz w:val="18"/>
          <w:szCs w:val="18"/>
        </w:rPr>
        <w:t>____________________________________________</w:t>
      </w:r>
    </w:p>
    <w:p w:rsidR="008D0EA6" w:rsidRPr="008D0EA6" w:rsidRDefault="008D0EA6" w:rsidP="008D0EA6">
      <w:pPr>
        <w:jc w:val="both"/>
        <w:rPr>
          <w:rFonts w:ascii="Arial" w:hAnsi="Arial" w:cs="Arial"/>
          <w:sz w:val="18"/>
          <w:szCs w:val="18"/>
        </w:rPr>
      </w:pPr>
    </w:p>
    <w:p w:rsidR="008D0EA6" w:rsidRPr="008D0EA6" w:rsidRDefault="008D0EA6" w:rsidP="008D0EA6">
      <w:pPr>
        <w:jc w:val="both"/>
        <w:rPr>
          <w:rFonts w:ascii="Arial" w:hAnsi="Arial" w:cs="Arial"/>
          <w:sz w:val="18"/>
          <w:szCs w:val="18"/>
        </w:rPr>
      </w:pPr>
    </w:p>
    <w:p w:rsidR="008D0EA6" w:rsidRPr="008D0EA6" w:rsidRDefault="008D0EA6" w:rsidP="008D0EA6">
      <w:pPr>
        <w:jc w:val="both"/>
        <w:rPr>
          <w:rFonts w:ascii="Arial" w:hAnsi="Arial" w:cs="Arial"/>
          <w:sz w:val="18"/>
          <w:szCs w:val="18"/>
        </w:rPr>
      </w:pPr>
      <w:r w:rsidRPr="008D0EA6">
        <w:rPr>
          <w:rFonts w:ascii="Arial" w:hAnsi="Arial" w:cs="Arial"/>
          <w:sz w:val="18"/>
          <w:szCs w:val="18"/>
        </w:rPr>
        <w:tab/>
      </w:r>
      <w:r w:rsidRPr="008D0EA6">
        <w:rPr>
          <w:rFonts w:ascii="Arial" w:hAnsi="Arial" w:cs="Arial"/>
          <w:sz w:val="18"/>
          <w:szCs w:val="18"/>
        </w:rPr>
        <w:tab/>
      </w:r>
      <w:r w:rsidRPr="008D0EA6">
        <w:rPr>
          <w:rFonts w:ascii="Arial" w:hAnsi="Arial" w:cs="Arial"/>
          <w:sz w:val="18"/>
          <w:szCs w:val="18"/>
        </w:rPr>
        <w:tab/>
      </w:r>
      <w:r w:rsidRPr="008D0EA6">
        <w:rPr>
          <w:rFonts w:ascii="Arial" w:hAnsi="Arial" w:cs="Arial"/>
          <w:sz w:val="18"/>
          <w:szCs w:val="18"/>
        </w:rPr>
        <w:tab/>
      </w:r>
      <w:r w:rsidRPr="008D0EA6">
        <w:rPr>
          <w:rFonts w:ascii="Arial" w:hAnsi="Arial" w:cs="Arial"/>
          <w:sz w:val="18"/>
          <w:szCs w:val="18"/>
        </w:rPr>
        <w:tab/>
      </w:r>
      <w:r w:rsidRPr="008D0EA6">
        <w:rPr>
          <w:rFonts w:ascii="Arial" w:hAnsi="Arial" w:cs="Arial"/>
          <w:sz w:val="18"/>
          <w:szCs w:val="18"/>
        </w:rPr>
        <w:tab/>
        <w:t>By</w:t>
      </w:r>
      <w:proofErr w:type="gramStart"/>
      <w:r w:rsidRPr="008D0EA6">
        <w:rPr>
          <w:rFonts w:ascii="Arial" w:hAnsi="Arial" w:cs="Arial"/>
          <w:sz w:val="18"/>
          <w:szCs w:val="18"/>
        </w:rPr>
        <w:t>:_</w:t>
      </w:r>
      <w:proofErr w:type="gramEnd"/>
      <w:r w:rsidRPr="008D0EA6">
        <w:rPr>
          <w:rFonts w:ascii="Arial" w:hAnsi="Arial" w:cs="Arial"/>
          <w:sz w:val="18"/>
          <w:szCs w:val="18"/>
        </w:rPr>
        <w:t>_________________________________________</w:t>
      </w:r>
    </w:p>
    <w:p w:rsidR="008D0EA6" w:rsidRPr="008D0EA6" w:rsidRDefault="008D0EA6" w:rsidP="008D0EA6">
      <w:pPr>
        <w:jc w:val="both"/>
        <w:rPr>
          <w:rFonts w:ascii="Arial" w:hAnsi="Arial" w:cs="Arial"/>
          <w:sz w:val="18"/>
          <w:szCs w:val="18"/>
        </w:rPr>
      </w:pPr>
      <w:r w:rsidRPr="008D0EA6">
        <w:rPr>
          <w:rFonts w:ascii="Arial" w:hAnsi="Arial" w:cs="Arial"/>
          <w:sz w:val="18"/>
          <w:szCs w:val="18"/>
        </w:rPr>
        <w:tab/>
      </w:r>
      <w:r w:rsidRPr="008D0EA6">
        <w:rPr>
          <w:rFonts w:ascii="Arial" w:hAnsi="Arial" w:cs="Arial"/>
          <w:sz w:val="18"/>
          <w:szCs w:val="18"/>
        </w:rPr>
        <w:tab/>
      </w:r>
      <w:r w:rsidRPr="008D0EA6">
        <w:rPr>
          <w:rFonts w:ascii="Arial" w:hAnsi="Arial" w:cs="Arial"/>
          <w:sz w:val="18"/>
          <w:szCs w:val="18"/>
        </w:rPr>
        <w:tab/>
      </w:r>
      <w:r w:rsidRPr="008D0EA6">
        <w:rPr>
          <w:rFonts w:ascii="Arial" w:hAnsi="Arial" w:cs="Arial"/>
          <w:sz w:val="18"/>
          <w:szCs w:val="18"/>
        </w:rPr>
        <w:tab/>
      </w:r>
      <w:r w:rsidRPr="008D0EA6">
        <w:rPr>
          <w:rFonts w:ascii="Arial" w:hAnsi="Arial" w:cs="Arial"/>
          <w:sz w:val="18"/>
          <w:szCs w:val="18"/>
        </w:rPr>
        <w:tab/>
      </w:r>
      <w:r w:rsidRPr="008D0EA6">
        <w:rPr>
          <w:rFonts w:ascii="Arial" w:hAnsi="Arial" w:cs="Arial"/>
          <w:sz w:val="18"/>
          <w:szCs w:val="18"/>
        </w:rPr>
        <w:tab/>
        <w:t xml:space="preserve">     Name</w:t>
      </w:r>
      <w:proofErr w:type="gramStart"/>
      <w:r w:rsidRPr="008D0EA6">
        <w:rPr>
          <w:rFonts w:ascii="Arial" w:hAnsi="Arial" w:cs="Arial"/>
          <w:sz w:val="18"/>
          <w:szCs w:val="18"/>
        </w:rPr>
        <w:t>:_</w:t>
      </w:r>
      <w:proofErr w:type="gramEnd"/>
      <w:r w:rsidRPr="008D0EA6">
        <w:rPr>
          <w:rFonts w:ascii="Arial" w:hAnsi="Arial" w:cs="Arial"/>
          <w:sz w:val="18"/>
          <w:szCs w:val="18"/>
        </w:rPr>
        <w:t>___________________________________</w:t>
      </w:r>
    </w:p>
    <w:p w:rsidR="008D0EA6" w:rsidRPr="008D0EA6" w:rsidRDefault="008D0EA6" w:rsidP="008D0EA6">
      <w:pPr>
        <w:jc w:val="both"/>
        <w:rPr>
          <w:rFonts w:ascii="Arial" w:hAnsi="Arial" w:cs="Arial"/>
          <w:sz w:val="18"/>
          <w:szCs w:val="18"/>
        </w:rPr>
      </w:pPr>
      <w:r w:rsidRPr="008D0EA6">
        <w:rPr>
          <w:rFonts w:ascii="Arial" w:hAnsi="Arial" w:cs="Arial"/>
          <w:sz w:val="18"/>
          <w:szCs w:val="18"/>
        </w:rPr>
        <w:tab/>
      </w:r>
      <w:r w:rsidRPr="008D0EA6">
        <w:rPr>
          <w:rFonts w:ascii="Arial" w:hAnsi="Arial" w:cs="Arial"/>
          <w:sz w:val="18"/>
          <w:szCs w:val="18"/>
        </w:rPr>
        <w:tab/>
      </w:r>
      <w:r w:rsidRPr="008D0EA6">
        <w:rPr>
          <w:rFonts w:ascii="Arial" w:hAnsi="Arial" w:cs="Arial"/>
          <w:sz w:val="18"/>
          <w:szCs w:val="18"/>
        </w:rPr>
        <w:tab/>
      </w:r>
      <w:r w:rsidRPr="008D0EA6">
        <w:rPr>
          <w:rFonts w:ascii="Arial" w:hAnsi="Arial" w:cs="Arial"/>
          <w:sz w:val="18"/>
          <w:szCs w:val="18"/>
        </w:rPr>
        <w:tab/>
      </w:r>
      <w:r w:rsidRPr="008D0EA6">
        <w:rPr>
          <w:rFonts w:ascii="Arial" w:hAnsi="Arial" w:cs="Arial"/>
          <w:sz w:val="18"/>
          <w:szCs w:val="18"/>
        </w:rPr>
        <w:tab/>
      </w:r>
      <w:r w:rsidRPr="008D0EA6">
        <w:rPr>
          <w:rFonts w:ascii="Arial" w:hAnsi="Arial" w:cs="Arial"/>
          <w:sz w:val="18"/>
          <w:szCs w:val="18"/>
        </w:rPr>
        <w:tab/>
        <w:t xml:space="preserve">     Title</w:t>
      </w:r>
      <w:proofErr w:type="gramStart"/>
      <w:r w:rsidRPr="008D0EA6">
        <w:rPr>
          <w:rFonts w:ascii="Arial" w:hAnsi="Arial" w:cs="Arial"/>
          <w:sz w:val="18"/>
          <w:szCs w:val="18"/>
        </w:rPr>
        <w:t>:_</w:t>
      </w:r>
      <w:proofErr w:type="gramEnd"/>
      <w:r w:rsidRPr="008D0EA6">
        <w:rPr>
          <w:rFonts w:ascii="Arial" w:hAnsi="Arial" w:cs="Arial"/>
          <w:sz w:val="18"/>
          <w:szCs w:val="18"/>
        </w:rPr>
        <w:t>____________________________________</w:t>
      </w:r>
    </w:p>
    <w:p w:rsidR="008D0EA6" w:rsidRPr="008D0EA6" w:rsidRDefault="008D0EA6" w:rsidP="008D0EA6">
      <w:pPr>
        <w:jc w:val="both"/>
        <w:rPr>
          <w:rFonts w:ascii="Arial" w:hAnsi="Arial" w:cs="Arial"/>
          <w:sz w:val="18"/>
          <w:szCs w:val="18"/>
        </w:rPr>
      </w:pPr>
    </w:p>
    <w:p w:rsidR="008D0EA6" w:rsidRPr="008D0EA6" w:rsidRDefault="008D0EA6" w:rsidP="008D0EA6">
      <w:pPr>
        <w:jc w:val="both"/>
        <w:rPr>
          <w:rFonts w:ascii="Arial" w:hAnsi="Arial" w:cs="Arial"/>
          <w:sz w:val="18"/>
          <w:szCs w:val="18"/>
        </w:rPr>
      </w:pPr>
    </w:p>
    <w:p w:rsidR="008D0EA6" w:rsidRPr="008D0EA6" w:rsidRDefault="008D0EA6" w:rsidP="008D0EA6">
      <w:pPr>
        <w:jc w:val="both"/>
        <w:rPr>
          <w:rFonts w:ascii="Arial" w:hAnsi="Arial" w:cs="Arial"/>
          <w:sz w:val="18"/>
          <w:szCs w:val="18"/>
        </w:rPr>
      </w:pPr>
    </w:p>
    <w:p w:rsidR="008D0EA6" w:rsidRPr="008D0EA6" w:rsidRDefault="008D0EA6" w:rsidP="008D0EA6">
      <w:pPr>
        <w:jc w:val="both"/>
        <w:rPr>
          <w:rFonts w:ascii="Arial" w:hAnsi="Arial" w:cs="Arial"/>
          <w:sz w:val="18"/>
          <w:szCs w:val="18"/>
        </w:rPr>
      </w:pPr>
      <w:r w:rsidRPr="008D0EA6">
        <w:rPr>
          <w:rFonts w:ascii="Arial" w:hAnsi="Arial" w:cs="Arial"/>
          <w:sz w:val="18"/>
          <w:szCs w:val="18"/>
        </w:rPr>
        <w:tab/>
        <w:t>The undersigned have set their respective hands and seals hereto to acknowledge and agree to the terms and conditions of the foregoing Agreement dated _________________, 20____, by Subordinate Lender, for the benefit of Senior Lender, and acknowledged and agreed to by the undersigned:</w:t>
      </w:r>
    </w:p>
    <w:p w:rsidR="008D0EA6" w:rsidRPr="008D0EA6" w:rsidRDefault="008D0EA6" w:rsidP="008D0EA6">
      <w:pPr>
        <w:jc w:val="both"/>
        <w:rPr>
          <w:rFonts w:ascii="Arial" w:hAnsi="Arial" w:cs="Arial"/>
          <w:sz w:val="18"/>
          <w:szCs w:val="18"/>
        </w:rPr>
      </w:pPr>
    </w:p>
    <w:p w:rsidR="008D0EA6" w:rsidRPr="008D0EA6" w:rsidRDefault="008D0EA6" w:rsidP="008D0EA6">
      <w:pPr>
        <w:jc w:val="both"/>
        <w:rPr>
          <w:rFonts w:ascii="Arial" w:hAnsi="Arial" w:cs="Arial"/>
          <w:sz w:val="18"/>
          <w:szCs w:val="18"/>
        </w:rPr>
      </w:pPr>
      <w:r w:rsidRPr="008D0EA6">
        <w:rPr>
          <w:rFonts w:ascii="Arial" w:hAnsi="Arial" w:cs="Arial"/>
          <w:sz w:val="18"/>
          <w:szCs w:val="18"/>
        </w:rPr>
        <w:tab/>
      </w:r>
      <w:r w:rsidRPr="008D0EA6">
        <w:rPr>
          <w:rFonts w:ascii="Arial" w:hAnsi="Arial" w:cs="Arial"/>
          <w:sz w:val="18"/>
          <w:szCs w:val="18"/>
        </w:rPr>
        <w:tab/>
      </w:r>
      <w:r w:rsidRPr="008D0EA6">
        <w:rPr>
          <w:rFonts w:ascii="Arial" w:hAnsi="Arial" w:cs="Arial"/>
          <w:sz w:val="18"/>
          <w:szCs w:val="18"/>
        </w:rPr>
        <w:tab/>
      </w:r>
      <w:r w:rsidRPr="008D0EA6">
        <w:rPr>
          <w:rFonts w:ascii="Arial" w:hAnsi="Arial" w:cs="Arial"/>
          <w:sz w:val="18"/>
          <w:szCs w:val="18"/>
        </w:rPr>
        <w:tab/>
      </w:r>
      <w:r w:rsidRPr="008D0EA6">
        <w:rPr>
          <w:rFonts w:ascii="Arial" w:hAnsi="Arial" w:cs="Arial"/>
          <w:sz w:val="18"/>
          <w:szCs w:val="18"/>
        </w:rPr>
        <w:tab/>
      </w:r>
      <w:r w:rsidRPr="008D0EA6">
        <w:rPr>
          <w:rFonts w:ascii="Arial" w:hAnsi="Arial" w:cs="Arial"/>
          <w:sz w:val="18"/>
          <w:szCs w:val="18"/>
        </w:rPr>
        <w:tab/>
      </w:r>
      <w:r w:rsidRPr="008D0EA6">
        <w:rPr>
          <w:rFonts w:ascii="Arial" w:hAnsi="Arial" w:cs="Arial"/>
          <w:sz w:val="18"/>
          <w:szCs w:val="18"/>
        </w:rPr>
        <w:tab/>
        <w:t>BORROWER</w:t>
      </w:r>
    </w:p>
    <w:p w:rsidR="008D0EA6" w:rsidRPr="008D0EA6" w:rsidRDefault="008D0EA6" w:rsidP="008D0EA6">
      <w:pPr>
        <w:jc w:val="both"/>
        <w:rPr>
          <w:rFonts w:ascii="Arial" w:hAnsi="Arial" w:cs="Arial"/>
          <w:sz w:val="18"/>
          <w:szCs w:val="18"/>
        </w:rPr>
      </w:pPr>
    </w:p>
    <w:p w:rsidR="008D0EA6" w:rsidRPr="008D0EA6" w:rsidRDefault="008D0EA6" w:rsidP="008D0EA6">
      <w:pPr>
        <w:jc w:val="both"/>
        <w:rPr>
          <w:rFonts w:ascii="Arial" w:hAnsi="Arial" w:cs="Arial"/>
          <w:sz w:val="18"/>
          <w:szCs w:val="18"/>
        </w:rPr>
      </w:pPr>
    </w:p>
    <w:p w:rsidR="008D0EA6" w:rsidRPr="008D0EA6" w:rsidRDefault="008D0EA6" w:rsidP="008D0EA6">
      <w:pPr>
        <w:jc w:val="both"/>
        <w:rPr>
          <w:rFonts w:ascii="Arial" w:hAnsi="Arial" w:cs="Arial"/>
          <w:sz w:val="18"/>
          <w:szCs w:val="18"/>
        </w:rPr>
      </w:pPr>
    </w:p>
    <w:p w:rsidR="008D0EA6" w:rsidRPr="008D0EA6" w:rsidRDefault="008D0EA6" w:rsidP="008D0EA6">
      <w:pPr>
        <w:jc w:val="both"/>
        <w:rPr>
          <w:rFonts w:ascii="Arial" w:hAnsi="Arial" w:cs="Arial"/>
          <w:sz w:val="18"/>
          <w:szCs w:val="18"/>
        </w:rPr>
      </w:pPr>
      <w:r w:rsidRPr="008D0EA6">
        <w:rPr>
          <w:rFonts w:ascii="Arial" w:hAnsi="Arial" w:cs="Arial"/>
          <w:sz w:val="18"/>
          <w:szCs w:val="18"/>
        </w:rPr>
        <w:tab/>
      </w:r>
      <w:r w:rsidRPr="008D0EA6">
        <w:rPr>
          <w:rFonts w:ascii="Arial" w:hAnsi="Arial" w:cs="Arial"/>
          <w:sz w:val="18"/>
          <w:szCs w:val="18"/>
        </w:rPr>
        <w:tab/>
      </w:r>
      <w:r w:rsidRPr="008D0EA6">
        <w:rPr>
          <w:rFonts w:ascii="Arial" w:hAnsi="Arial" w:cs="Arial"/>
          <w:sz w:val="18"/>
          <w:szCs w:val="18"/>
        </w:rPr>
        <w:tab/>
      </w:r>
      <w:r w:rsidRPr="008D0EA6">
        <w:rPr>
          <w:rFonts w:ascii="Arial" w:hAnsi="Arial" w:cs="Arial"/>
          <w:sz w:val="18"/>
          <w:szCs w:val="18"/>
        </w:rPr>
        <w:tab/>
      </w:r>
      <w:r w:rsidRPr="008D0EA6">
        <w:rPr>
          <w:rFonts w:ascii="Arial" w:hAnsi="Arial" w:cs="Arial"/>
          <w:sz w:val="18"/>
          <w:szCs w:val="18"/>
        </w:rPr>
        <w:tab/>
      </w:r>
      <w:r w:rsidRPr="008D0EA6">
        <w:rPr>
          <w:rFonts w:ascii="Arial" w:hAnsi="Arial" w:cs="Arial"/>
          <w:sz w:val="18"/>
          <w:szCs w:val="18"/>
        </w:rPr>
        <w:tab/>
        <w:t xml:space="preserve">      </w:t>
      </w:r>
      <w:r w:rsidRPr="008D0EA6">
        <w:rPr>
          <w:rFonts w:ascii="Arial" w:hAnsi="Arial" w:cs="Arial"/>
          <w:sz w:val="18"/>
          <w:szCs w:val="18"/>
        </w:rPr>
        <w:tab/>
        <w:t>By</w:t>
      </w:r>
      <w:proofErr w:type="gramStart"/>
      <w:r w:rsidRPr="008D0EA6">
        <w:rPr>
          <w:rFonts w:ascii="Arial" w:hAnsi="Arial" w:cs="Arial"/>
          <w:sz w:val="18"/>
          <w:szCs w:val="18"/>
        </w:rPr>
        <w:t>:_</w:t>
      </w:r>
      <w:proofErr w:type="gramEnd"/>
      <w:r w:rsidRPr="008D0EA6">
        <w:rPr>
          <w:rFonts w:ascii="Arial" w:hAnsi="Arial" w:cs="Arial"/>
          <w:sz w:val="18"/>
          <w:szCs w:val="18"/>
        </w:rPr>
        <w:t>__________________________________</w:t>
      </w:r>
    </w:p>
    <w:p w:rsidR="008D0EA6" w:rsidRPr="008D0EA6" w:rsidRDefault="008D0EA6" w:rsidP="008D0EA6">
      <w:pPr>
        <w:jc w:val="both"/>
        <w:rPr>
          <w:rFonts w:ascii="Arial" w:hAnsi="Arial" w:cs="Arial"/>
          <w:sz w:val="18"/>
          <w:szCs w:val="18"/>
        </w:rPr>
      </w:pPr>
      <w:r w:rsidRPr="008D0EA6">
        <w:rPr>
          <w:rFonts w:ascii="Arial" w:hAnsi="Arial" w:cs="Arial"/>
          <w:sz w:val="18"/>
          <w:szCs w:val="18"/>
        </w:rPr>
        <w:t xml:space="preserve"> </w:t>
      </w:r>
      <w:r w:rsidRPr="008D0EA6">
        <w:rPr>
          <w:rFonts w:ascii="Arial" w:hAnsi="Arial" w:cs="Arial"/>
          <w:sz w:val="18"/>
          <w:szCs w:val="18"/>
        </w:rPr>
        <w:tab/>
      </w:r>
      <w:r w:rsidRPr="008D0EA6">
        <w:rPr>
          <w:rFonts w:ascii="Arial" w:hAnsi="Arial" w:cs="Arial"/>
          <w:sz w:val="18"/>
          <w:szCs w:val="18"/>
        </w:rPr>
        <w:tab/>
      </w:r>
      <w:r w:rsidRPr="008D0EA6">
        <w:rPr>
          <w:rFonts w:ascii="Arial" w:hAnsi="Arial" w:cs="Arial"/>
          <w:sz w:val="18"/>
          <w:szCs w:val="18"/>
        </w:rPr>
        <w:tab/>
      </w:r>
      <w:r w:rsidRPr="008D0EA6">
        <w:rPr>
          <w:rFonts w:ascii="Arial" w:hAnsi="Arial" w:cs="Arial"/>
          <w:sz w:val="18"/>
          <w:szCs w:val="18"/>
        </w:rPr>
        <w:tab/>
      </w:r>
      <w:r w:rsidRPr="008D0EA6">
        <w:rPr>
          <w:rFonts w:ascii="Arial" w:hAnsi="Arial" w:cs="Arial"/>
          <w:sz w:val="18"/>
          <w:szCs w:val="18"/>
        </w:rPr>
        <w:tab/>
      </w:r>
      <w:r w:rsidRPr="008D0EA6">
        <w:rPr>
          <w:rFonts w:ascii="Arial" w:hAnsi="Arial" w:cs="Arial"/>
          <w:sz w:val="18"/>
          <w:szCs w:val="18"/>
        </w:rPr>
        <w:tab/>
      </w:r>
      <w:r w:rsidRPr="008D0EA6">
        <w:rPr>
          <w:rFonts w:ascii="Arial" w:hAnsi="Arial" w:cs="Arial"/>
          <w:sz w:val="18"/>
          <w:szCs w:val="18"/>
        </w:rPr>
        <w:tab/>
        <w:t xml:space="preserve">     Name</w:t>
      </w:r>
      <w:proofErr w:type="gramStart"/>
      <w:r w:rsidRPr="008D0EA6">
        <w:rPr>
          <w:rFonts w:ascii="Arial" w:hAnsi="Arial" w:cs="Arial"/>
          <w:sz w:val="18"/>
          <w:szCs w:val="18"/>
        </w:rPr>
        <w:t>:_</w:t>
      </w:r>
      <w:proofErr w:type="gramEnd"/>
      <w:r w:rsidRPr="008D0EA6">
        <w:rPr>
          <w:rFonts w:ascii="Arial" w:hAnsi="Arial" w:cs="Arial"/>
          <w:sz w:val="18"/>
          <w:szCs w:val="18"/>
        </w:rPr>
        <w:t>____________________________</w:t>
      </w:r>
    </w:p>
    <w:p w:rsidR="008D0EA6" w:rsidRPr="008D0EA6" w:rsidRDefault="008D0EA6" w:rsidP="008D0EA6">
      <w:pPr>
        <w:jc w:val="both"/>
        <w:rPr>
          <w:rFonts w:ascii="Arial" w:hAnsi="Arial" w:cs="Arial"/>
          <w:sz w:val="18"/>
          <w:szCs w:val="18"/>
        </w:rPr>
      </w:pPr>
      <w:r w:rsidRPr="008D0EA6">
        <w:rPr>
          <w:rFonts w:ascii="Arial" w:hAnsi="Arial" w:cs="Arial"/>
          <w:sz w:val="18"/>
          <w:szCs w:val="18"/>
        </w:rPr>
        <w:tab/>
      </w:r>
      <w:r w:rsidRPr="008D0EA6">
        <w:rPr>
          <w:rFonts w:ascii="Arial" w:hAnsi="Arial" w:cs="Arial"/>
          <w:sz w:val="18"/>
          <w:szCs w:val="18"/>
        </w:rPr>
        <w:tab/>
      </w:r>
      <w:r w:rsidRPr="008D0EA6">
        <w:rPr>
          <w:rFonts w:ascii="Arial" w:hAnsi="Arial" w:cs="Arial"/>
          <w:sz w:val="18"/>
          <w:szCs w:val="18"/>
        </w:rPr>
        <w:tab/>
      </w:r>
      <w:r w:rsidRPr="008D0EA6">
        <w:rPr>
          <w:rFonts w:ascii="Arial" w:hAnsi="Arial" w:cs="Arial"/>
          <w:sz w:val="18"/>
          <w:szCs w:val="18"/>
        </w:rPr>
        <w:tab/>
      </w:r>
      <w:r w:rsidRPr="008D0EA6">
        <w:rPr>
          <w:rFonts w:ascii="Arial" w:hAnsi="Arial" w:cs="Arial"/>
          <w:sz w:val="18"/>
          <w:szCs w:val="18"/>
        </w:rPr>
        <w:tab/>
      </w:r>
      <w:r w:rsidRPr="008D0EA6">
        <w:rPr>
          <w:rFonts w:ascii="Arial" w:hAnsi="Arial" w:cs="Arial"/>
          <w:sz w:val="18"/>
          <w:szCs w:val="18"/>
        </w:rPr>
        <w:tab/>
      </w:r>
      <w:r w:rsidRPr="008D0EA6">
        <w:rPr>
          <w:rFonts w:ascii="Arial" w:hAnsi="Arial" w:cs="Arial"/>
          <w:sz w:val="18"/>
          <w:szCs w:val="18"/>
        </w:rPr>
        <w:tab/>
        <w:t xml:space="preserve">     Title: ______________________________</w:t>
      </w:r>
    </w:p>
    <w:p w:rsidR="008D0EA6" w:rsidRPr="00F24EB7" w:rsidRDefault="008D0EA6" w:rsidP="008D0EA6">
      <w:pPr>
        <w:jc w:val="both"/>
        <w:rPr>
          <w:rFonts w:ascii="Arial" w:hAnsi="Arial" w:cs="Arial"/>
          <w:sz w:val="18"/>
          <w:szCs w:val="18"/>
        </w:rPr>
      </w:pPr>
    </w:p>
    <w:p w:rsidR="008D0EA6" w:rsidRPr="00F24EB7" w:rsidRDefault="008D0EA6" w:rsidP="008D0EA6">
      <w:pPr>
        <w:jc w:val="both"/>
        <w:rPr>
          <w:rFonts w:ascii="Arial" w:hAnsi="Arial" w:cs="Arial"/>
          <w:sz w:val="18"/>
          <w:szCs w:val="18"/>
        </w:rPr>
      </w:pPr>
    </w:p>
    <w:p w:rsidR="00DA0447" w:rsidRDefault="008D0EA6" w:rsidP="00920D50">
      <w:pPr>
        <w:jc w:val="center"/>
        <w:rPr>
          <w:rFonts w:ascii="Arial" w:hAnsi="Arial" w:cs="Arial"/>
          <w:b/>
          <w:sz w:val="18"/>
          <w:szCs w:val="18"/>
        </w:rPr>
      </w:pPr>
      <w:r w:rsidRPr="00F24EB7">
        <w:rPr>
          <w:rFonts w:ascii="Arial" w:hAnsi="Arial" w:cs="Arial"/>
          <w:b/>
          <w:sz w:val="18"/>
          <w:szCs w:val="18"/>
        </w:rPr>
        <w:t>[ADD APPROPRIATE ACKNOWLEDGMENTS]</w:t>
      </w:r>
    </w:p>
    <w:p w:rsidR="008D0EA6" w:rsidRDefault="00DA0447" w:rsidP="00DA0447">
      <w:pPr>
        <w:jc w:val="center"/>
        <w:rPr>
          <w:rFonts w:ascii="Arial" w:hAnsi="Arial" w:cs="Arial"/>
          <w:b/>
          <w:sz w:val="18"/>
          <w:szCs w:val="18"/>
        </w:rPr>
      </w:pPr>
      <w:r>
        <w:rPr>
          <w:rFonts w:ascii="Arial" w:hAnsi="Arial" w:cs="Arial"/>
          <w:b/>
          <w:sz w:val="18"/>
          <w:szCs w:val="18"/>
        </w:rPr>
        <w:br w:type="page"/>
      </w:r>
      <w:r>
        <w:rPr>
          <w:rFonts w:ascii="Arial" w:hAnsi="Arial" w:cs="Arial"/>
          <w:b/>
          <w:sz w:val="18"/>
          <w:szCs w:val="18"/>
        </w:rPr>
        <w:lastRenderedPageBreak/>
        <w:t>Exhibit A</w:t>
      </w:r>
    </w:p>
    <w:p w:rsidR="00DA0447" w:rsidRDefault="00DA0447" w:rsidP="00DA0447">
      <w:pPr>
        <w:jc w:val="center"/>
        <w:rPr>
          <w:rFonts w:ascii="Arial" w:hAnsi="Arial" w:cs="Arial"/>
          <w:b/>
          <w:sz w:val="18"/>
          <w:szCs w:val="18"/>
        </w:rPr>
      </w:pPr>
      <w:r>
        <w:rPr>
          <w:rFonts w:ascii="Arial" w:hAnsi="Arial" w:cs="Arial"/>
          <w:b/>
          <w:sz w:val="18"/>
          <w:szCs w:val="18"/>
        </w:rPr>
        <w:t>[</w:t>
      </w:r>
      <w:proofErr w:type="gramStart"/>
      <w:r>
        <w:rPr>
          <w:rFonts w:ascii="Arial" w:hAnsi="Arial" w:cs="Arial"/>
          <w:b/>
          <w:sz w:val="18"/>
          <w:szCs w:val="18"/>
        </w:rPr>
        <w:t>see</w:t>
      </w:r>
      <w:proofErr w:type="gramEnd"/>
      <w:r>
        <w:rPr>
          <w:rFonts w:ascii="Arial" w:hAnsi="Arial" w:cs="Arial"/>
          <w:b/>
          <w:sz w:val="18"/>
          <w:szCs w:val="18"/>
        </w:rPr>
        <w:t xml:space="preserve"> attached legal description]</w:t>
      </w:r>
    </w:p>
    <w:p w:rsidR="00DA0447" w:rsidRDefault="00DA0447" w:rsidP="00DA0447">
      <w:pPr>
        <w:jc w:val="center"/>
        <w:rPr>
          <w:rFonts w:ascii="Arial" w:hAnsi="Arial" w:cs="Arial"/>
          <w:b/>
          <w:sz w:val="18"/>
          <w:szCs w:val="18"/>
        </w:rPr>
      </w:pPr>
      <w:r>
        <w:rPr>
          <w:rFonts w:ascii="Arial" w:hAnsi="Arial" w:cs="Arial"/>
          <w:b/>
          <w:sz w:val="18"/>
          <w:szCs w:val="18"/>
        </w:rPr>
        <w:br w:type="page"/>
      </w:r>
      <w:r>
        <w:rPr>
          <w:rFonts w:ascii="Arial" w:hAnsi="Arial" w:cs="Arial"/>
          <w:b/>
          <w:sz w:val="18"/>
          <w:szCs w:val="18"/>
        </w:rPr>
        <w:lastRenderedPageBreak/>
        <w:t>Exhibit B</w:t>
      </w:r>
    </w:p>
    <w:p w:rsidR="00DA0447" w:rsidRDefault="00DA0447" w:rsidP="00DA0447">
      <w:pPr>
        <w:jc w:val="center"/>
        <w:rPr>
          <w:rFonts w:ascii="Arial" w:hAnsi="Arial" w:cs="Arial"/>
          <w:b/>
          <w:sz w:val="18"/>
          <w:szCs w:val="18"/>
        </w:rPr>
      </w:pPr>
      <w:r>
        <w:rPr>
          <w:rFonts w:ascii="Arial" w:hAnsi="Arial" w:cs="Arial"/>
          <w:b/>
          <w:sz w:val="18"/>
          <w:szCs w:val="18"/>
        </w:rPr>
        <w:t>[</w:t>
      </w:r>
      <w:proofErr w:type="gramStart"/>
      <w:r>
        <w:rPr>
          <w:rFonts w:ascii="Arial" w:hAnsi="Arial" w:cs="Arial"/>
          <w:b/>
          <w:sz w:val="18"/>
          <w:szCs w:val="18"/>
        </w:rPr>
        <w:t>see</w:t>
      </w:r>
      <w:proofErr w:type="gramEnd"/>
      <w:r>
        <w:rPr>
          <w:rFonts w:ascii="Arial" w:hAnsi="Arial" w:cs="Arial"/>
          <w:b/>
          <w:sz w:val="18"/>
          <w:szCs w:val="18"/>
        </w:rPr>
        <w:t xml:space="preserve"> attached description of Subordinate Loan Documents]</w:t>
      </w:r>
    </w:p>
    <w:p w:rsidR="00DA0447" w:rsidRDefault="00DA0447" w:rsidP="00DA0447">
      <w:pPr>
        <w:jc w:val="center"/>
        <w:rPr>
          <w:rFonts w:ascii="Arial" w:hAnsi="Arial" w:cs="Arial"/>
          <w:b/>
          <w:sz w:val="18"/>
          <w:szCs w:val="18"/>
        </w:rPr>
      </w:pPr>
      <w:r>
        <w:rPr>
          <w:rFonts w:ascii="Arial" w:hAnsi="Arial" w:cs="Arial"/>
          <w:b/>
          <w:sz w:val="18"/>
          <w:szCs w:val="18"/>
        </w:rPr>
        <w:br w:type="page"/>
      </w:r>
    </w:p>
    <w:p w:rsidR="00DA0447" w:rsidRDefault="00DA0447" w:rsidP="00DA0447">
      <w:pPr>
        <w:jc w:val="center"/>
        <w:rPr>
          <w:rFonts w:ascii="Arial" w:hAnsi="Arial" w:cs="Arial"/>
          <w:b/>
          <w:sz w:val="18"/>
          <w:szCs w:val="18"/>
        </w:rPr>
      </w:pPr>
      <w:r>
        <w:rPr>
          <w:rFonts w:ascii="Arial" w:hAnsi="Arial" w:cs="Arial"/>
          <w:b/>
          <w:sz w:val="18"/>
          <w:szCs w:val="18"/>
        </w:rPr>
        <w:t>Schedule 1</w:t>
      </w:r>
    </w:p>
    <w:p w:rsidR="00DA0447" w:rsidRDefault="00DA0447" w:rsidP="00DA0447">
      <w:pPr>
        <w:jc w:val="center"/>
        <w:rPr>
          <w:rFonts w:ascii="Arial" w:hAnsi="Arial" w:cs="Arial"/>
          <w:b/>
          <w:sz w:val="18"/>
          <w:szCs w:val="18"/>
        </w:rPr>
      </w:pPr>
    </w:p>
    <w:p w:rsidR="00DA0447" w:rsidRPr="00920D50" w:rsidRDefault="00DA0447" w:rsidP="00DA0447">
      <w:pPr>
        <w:jc w:val="center"/>
        <w:rPr>
          <w:rFonts w:ascii="Century Schoolbook" w:hAnsi="Century Schoolbook"/>
          <w:sz w:val="16"/>
        </w:rPr>
      </w:pPr>
      <w:r>
        <w:rPr>
          <w:rFonts w:ascii="Arial" w:hAnsi="Arial" w:cs="Arial"/>
          <w:b/>
          <w:sz w:val="18"/>
          <w:szCs w:val="18"/>
        </w:rPr>
        <w:t>[None/see attached list of prior encumbrances]</w:t>
      </w:r>
    </w:p>
    <w:sectPr w:rsidR="00DA0447" w:rsidRPr="00920D50">
      <w:footerReference w:type="default" r:id="rId9"/>
      <w:footerReference w:type="first" r:id="rId10"/>
      <w:endnotePr>
        <w:numFmt w:val="decimal"/>
      </w:endnotePr>
      <w:type w:val="continuous"/>
      <w:pgSz w:w="12240" w:h="15840" w:code="1"/>
      <w:pgMar w:top="720" w:right="720" w:bottom="720" w:left="720"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B1" w:rsidRDefault="001A2DB1">
      <w:r>
        <w:separator/>
      </w:r>
    </w:p>
  </w:endnote>
  <w:endnote w:type="continuationSeparator" w:id="0">
    <w:p w:rsidR="001A2DB1" w:rsidRDefault="001A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altName w:val="Century"/>
    <w:charset w:val="00"/>
    <w:family w:val="roman"/>
    <w:pitch w:val="variable"/>
    <w:sig w:usb0="00000001"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A81" w:rsidRDefault="006A4A81">
    <w:pPr>
      <w:pStyle w:val="Footer"/>
      <w:widowControl/>
      <w:tabs>
        <w:tab w:val="clear" w:pos="4320"/>
        <w:tab w:val="clear" w:pos="8640"/>
        <w:tab w:val="center" w:pos="5220"/>
      </w:tabs>
      <w:rPr>
        <w:rStyle w:val="PageNumber"/>
        <w:rFonts w:ascii="Arial" w:hAnsi="Arial"/>
        <w:sz w:val="12"/>
      </w:rPr>
    </w:pPr>
    <w:r>
      <w:rPr>
        <w:rFonts w:ascii="Arial" w:hAnsi="Arial"/>
        <w:sz w:val="12"/>
      </w:rPr>
      <w:tab/>
      <w:t xml:space="preserve">Page </w:t>
    </w:r>
    <w:r>
      <w:rPr>
        <w:rStyle w:val="PageNumber"/>
        <w:rFonts w:ascii="Arial" w:hAnsi="Arial"/>
        <w:sz w:val="12"/>
      </w:rPr>
      <w:fldChar w:fldCharType="begin"/>
    </w:r>
    <w:r>
      <w:rPr>
        <w:rStyle w:val="PageNumber"/>
        <w:rFonts w:ascii="Arial" w:hAnsi="Arial"/>
        <w:sz w:val="12"/>
      </w:rPr>
      <w:instrText xml:space="preserve">page </w:instrText>
    </w:r>
    <w:r>
      <w:rPr>
        <w:rStyle w:val="PageNumber"/>
        <w:rFonts w:ascii="Arial" w:hAnsi="Arial"/>
        <w:sz w:val="12"/>
      </w:rPr>
      <w:fldChar w:fldCharType="separate"/>
    </w:r>
    <w:r w:rsidR="003511DE">
      <w:rPr>
        <w:rStyle w:val="PageNumber"/>
        <w:rFonts w:ascii="Arial" w:hAnsi="Arial"/>
        <w:noProof/>
        <w:sz w:val="12"/>
      </w:rPr>
      <w:t>8</w:t>
    </w:r>
    <w:r>
      <w:rPr>
        <w:rStyle w:val="PageNumber"/>
        <w:rFonts w:ascii="Arial" w:hAnsi="Arial"/>
        <w:sz w:val="12"/>
      </w:rPr>
      <w:fldChar w:fldCharType="end"/>
    </w:r>
    <w:r>
      <w:rPr>
        <w:rStyle w:val="PageNumber"/>
        <w:rFonts w:ascii="Arial" w:hAnsi="Arial"/>
        <w:sz w:val="12"/>
      </w:rPr>
      <w:t xml:space="preserve"> of 5</w:t>
    </w:r>
  </w:p>
  <w:p w:rsidR="006A4A81" w:rsidRDefault="006A4A81">
    <w:pPr>
      <w:pStyle w:val="Footer"/>
      <w:widowControl/>
      <w:tabs>
        <w:tab w:val="clear" w:pos="4320"/>
        <w:tab w:val="clear" w:pos="8640"/>
        <w:tab w:val="center" w:pos="5400"/>
      </w:tabs>
      <w:spacing w:after="60"/>
      <w:rPr>
        <w:rFonts w:ascii="Arial" w:hAnsi="Arial"/>
        <w:sz w:val="12"/>
      </w:rPr>
    </w:pPr>
    <w:r>
      <w:rPr>
        <w:rFonts w:ascii="Arial" w:hAnsi="Arial"/>
        <w:sz w:val="1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A81" w:rsidRPr="00C473CB" w:rsidRDefault="006A4A81">
    <w:pPr>
      <w:pStyle w:val="Footer"/>
      <w:jc w:val="center"/>
      <w:rPr>
        <w:rFonts w:ascii="Arial" w:hAnsi="Arial" w:cs="Arial"/>
        <w:sz w:val="18"/>
        <w:szCs w:val="18"/>
      </w:rPr>
    </w:pPr>
    <w:r w:rsidRPr="00C473CB">
      <w:rPr>
        <w:rFonts w:ascii="Arial" w:hAnsi="Arial" w:cs="Arial"/>
        <w:sz w:val="18"/>
        <w:szCs w:val="18"/>
      </w:rPr>
      <w:fldChar w:fldCharType="begin"/>
    </w:r>
    <w:r w:rsidRPr="00C473CB">
      <w:rPr>
        <w:rFonts w:ascii="Arial" w:hAnsi="Arial" w:cs="Arial"/>
        <w:sz w:val="18"/>
        <w:szCs w:val="18"/>
      </w:rPr>
      <w:instrText xml:space="preserve"> PAGE   \* MERGEFORMAT </w:instrText>
    </w:r>
    <w:r w:rsidRPr="00C473CB">
      <w:rPr>
        <w:rFonts w:ascii="Arial" w:hAnsi="Arial" w:cs="Arial"/>
        <w:sz w:val="18"/>
        <w:szCs w:val="18"/>
      </w:rPr>
      <w:fldChar w:fldCharType="separate"/>
    </w:r>
    <w:r w:rsidR="003511DE">
      <w:rPr>
        <w:rFonts w:ascii="Arial" w:hAnsi="Arial" w:cs="Arial"/>
        <w:noProof/>
        <w:sz w:val="18"/>
        <w:szCs w:val="18"/>
      </w:rPr>
      <w:t>1</w:t>
    </w:r>
    <w:r w:rsidRPr="00C473CB">
      <w:rPr>
        <w:rFonts w:ascii="Arial" w:hAnsi="Arial" w:cs="Arial"/>
        <w:sz w:val="18"/>
        <w:szCs w:val="18"/>
      </w:rPr>
      <w:fldChar w:fldCharType="end"/>
    </w:r>
  </w:p>
  <w:p w:rsidR="006A4A81" w:rsidRDefault="006A4A81">
    <w:pPr>
      <w:pStyle w:val="Footer"/>
      <w:widowControl/>
      <w:tabs>
        <w:tab w:val="clear" w:pos="4320"/>
        <w:tab w:val="clear" w:pos="8640"/>
      </w:tabs>
      <w:rPr>
        <w:rStyle w:val="PageNumber"/>
        <w:rFonts w:ascii="Arial" w:hAnsi="Arial"/>
        <w:sz w:val="12"/>
      </w:rPr>
    </w:pPr>
    <w:r>
      <w:rPr>
        <w:rStyle w:val="PageNumber"/>
        <w:rFonts w:ascii="Arial" w:hAnsi="Arial"/>
        <w:sz w:val="12"/>
      </w:rPr>
      <w:t>Last Revised 7.15.2014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B1" w:rsidRDefault="001A2DB1">
      <w:r>
        <w:separator/>
      </w:r>
    </w:p>
  </w:footnote>
  <w:footnote w:type="continuationSeparator" w:id="0">
    <w:p w:rsidR="001A2DB1" w:rsidRDefault="001A2DB1">
      <w:r>
        <w:continuationSeparator/>
      </w:r>
    </w:p>
  </w:footnote>
  <w:footnote w:id="1">
    <w:p w:rsidR="006A4A81" w:rsidRPr="00D36197" w:rsidRDefault="006A4A81" w:rsidP="00FD5B33">
      <w:pPr>
        <w:jc w:val="both"/>
        <w:rPr>
          <w:rFonts w:ascii="Arial" w:hAnsi="Arial" w:cs="Arial"/>
          <w:sz w:val="18"/>
          <w:szCs w:val="18"/>
        </w:rPr>
      </w:pPr>
      <w:r w:rsidRPr="00FD5B33">
        <w:rPr>
          <w:rStyle w:val="FootnoteReference"/>
          <w:rFonts w:ascii="Arial" w:hAnsi="Arial" w:cs="Arial"/>
          <w:sz w:val="18"/>
          <w:szCs w:val="18"/>
        </w:rPr>
        <w:footnoteRef/>
      </w:r>
      <w:r w:rsidRPr="00FD5B33">
        <w:rPr>
          <w:rFonts w:ascii="Arial" w:hAnsi="Arial" w:cs="Arial"/>
          <w:i/>
          <w:sz w:val="18"/>
          <w:szCs w:val="18"/>
          <w:highlight w:val="yellow"/>
        </w:rPr>
        <w:t xml:space="preserve">Note to drafter:  Notice of senior loan default and cure rights for junior lender should </w:t>
      </w:r>
      <w:r w:rsidRPr="00FD5B33">
        <w:rPr>
          <w:rFonts w:ascii="Arial" w:hAnsi="Arial" w:cs="Arial"/>
          <w:i/>
          <w:sz w:val="18"/>
          <w:szCs w:val="18"/>
          <w:highlight w:val="yellow"/>
          <w:u w:val="single"/>
        </w:rPr>
        <w:t>not</w:t>
      </w:r>
      <w:r w:rsidRPr="00FD5B33">
        <w:rPr>
          <w:rFonts w:ascii="Arial" w:hAnsi="Arial" w:cs="Arial"/>
          <w:i/>
          <w:sz w:val="18"/>
          <w:szCs w:val="18"/>
          <w:highlight w:val="yellow"/>
        </w:rPr>
        <w:t xml:space="preserve"> be included in first draft.  If required in a particular deal, the following notice and cure provision for junior lender may be added:</w:t>
      </w:r>
      <w:r w:rsidRPr="00D36197">
        <w:rPr>
          <w:rFonts w:ascii="Arial" w:hAnsi="Arial" w:cs="Arial"/>
          <w:sz w:val="18"/>
          <w:szCs w:val="18"/>
        </w:rPr>
        <w:t xml:space="preserve"> Senior Lender agrees that prior to Senior Lender’s consummating a foreclosure sale purs</w:t>
      </w:r>
      <w:r>
        <w:rPr>
          <w:rFonts w:ascii="Arial" w:hAnsi="Arial" w:cs="Arial"/>
          <w:sz w:val="18"/>
          <w:szCs w:val="18"/>
        </w:rPr>
        <w:t>uant to the Senior Security Instrument</w:t>
      </w:r>
      <w:r w:rsidRPr="00D36197">
        <w:rPr>
          <w:rFonts w:ascii="Arial" w:hAnsi="Arial" w:cs="Arial"/>
          <w:sz w:val="18"/>
          <w:szCs w:val="18"/>
        </w:rPr>
        <w:t xml:space="preserve"> as a result of a default by Borrower under the Senior Loan Documents, Senior Lender will give Subordinate Lender written notice of such default and Senior Lender’s intent to initiate foreclosure proceedings  and will afford to Subordinate Lender a period of thirty (30) calendar days (the “</w:t>
      </w:r>
      <w:r w:rsidRPr="002E5FA1">
        <w:rPr>
          <w:rFonts w:ascii="Arial" w:hAnsi="Arial" w:cs="Arial"/>
          <w:b/>
          <w:sz w:val="18"/>
          <w:szCs w:val="18"/>
          <w:u w:val="single"/>
        </w:rPr>
        <w:t>Subordinate Lender Cure Period</w:t>
      </w:r>
      <w:r w:rsidRPr="00D36197">
        <w:rPr>
          <w:rFonts w:ascii="Arial" w:hAnsi="Arial" w:cs="Arial"/>
          <w:sz w:val="18"/>
          <w:szCs w:val="18"/>
        </w:rPr>
        <w:t>”) from and after</w:t>
      </w:r>
      <w:r>
        <w:rPr>
          <w:rFonts w:ascii="Arial" w:hAnsi="Arial" w:cs="Arial"/>
          <w:sz w:val="18"/>
          <w:szCs w:val="18"/>
        </w:rPr>
        <w:t xml:space="preserve"> Subordinate Lender’s receipt</w:t>
      </w:r>
      <w:r w:rsidRPr="00D36197">
        <w:rPr>
          <w:rFonts w:ascii="Arial" w:hAnsi="Arial" w:cs="Arial"/>
          <w:sz w:val="18"/>
          <w:szCs w:val="18"/>
        </w:rPr>
        <w:t xml:space="preserve"> of such notice within which to cure the default under the Senior Loan Documents.  During the Subordinate Lender Cure Period, Senior Lender shall be at liberty to exercise all of its rights and remedies under the Senior Loan Documents, including, without limitation, the initiation of foreclosure proceedings under the Senior Security Instrument, but Senior Lender agrees that it will not consummate a foreclosure sale pursuant to the Senior Security Instrument unless and until the Subordinate Lender Cure Period shall expire without the curing </w:t>
      </w:r>
      <w:r>
        <w:rPr>
          <w:rFonts w:ascii="Arial" w:hAnsi="Arial" w:cs="Arial"/>
          <w:sz w:val="18"/>
          <w:szCs w:val="18"/>
        </w:rPr>
        <w:t xml:space="preserve">by Subordinate Lender </w:t>
      </w:r>
      <w:r w:rsidRPr="00D36197">
        <w:rPr>
          <w:rFonts w:ascii="Arial" w:hAnsi="Arial" w:cs="Arial"/>
          <w:sz w:val="18"/>
          <w:szCs w:val="18"/>
        </w:rPr>
        <w:t>of the default under the Senior Loan Documents.</w:t>
      </w:r>
    </w:p>
    <w:p w:rsidR="006A4A81" w:rsidRPr="00D36197" w:rsidRDefault="006A4A81" w:rsidP="00FD5B33">
      <w:pPr>
        <w:pStyle w:val="FootnoteText"/>
        <w:jc w:val="both"/>
        <w:rPr>
          <w:rFonts w:ascii="Arial" w:hAnsi="Arial" w:cs="Arial"/>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B407E"/>
    <w:multiLevelType w:val="hybridMultilevel"/>
    <w:tmpl w:val="4A7038F0"/>
    <w:lvl w:ilvl="0">
      <w:start w:val="17"/>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71F43BF"/>
    <w:multiLevelType w:val="hybridMultilevel"/>
    <w:tmpl w:val="B9068F6E"/>
    <w:lvl w:ilvl="0" w:tplc="319471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CB3D86"/>
    <w:multiLevelType w:val="hybridMultilevel"/>
    <w:tmpl w:val="89982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92712E"/>
    <w:multiLevelType w:val="multilevel"/>
    <w:tmpl w:val="8FDED74C"/>
    <w:lvl w:ilvl="0">
      <w:start w:val="1"/>
      <w:numFmt w:val="decimal"/>
      <w:lvlText w:val="%1."/>
      <w:legacy w:legacy="1" w:legacySpace="0" w:legacyIndent="720"/>
      <w:lvlJc w:val="left"/>
    </w:lvl>
    <w:lvl w:ilvl="1">
      <w:start w:val="1"/>
      <w:numFmt w:val="lowerRoman"/>
      <w:lvlText w:val="(%2)"/>
      <w:legacy w:legacy="1" w:legacySpace="0" w:legacyIndent="720"/>
      <w:lvlJc w:val="left"/>
      <w:rPr>
        <w:rFonts w:ascii="Arial" w:eastAsia="Times New Roman" w:hAnsi="Arial" w:cs="Arial"/>
      </w:r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nsid w:val="3C0A7EC4"/>
    <w:multiLevelType w:val="hybridMultilevel"/>
    <w:tmpl w:val="4352ED4A"/>
    <w:lvl w:ilvl="0" w:tplc="8D76898C">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5">
    <w:nsid w:val="3FCC2C50"/>
    <w:multiLevelType w:val="multilevel"/>
    <w:tmpl w:val="DC82132C"/>
    <w:lvl w:ilvl="0">
      <w:start w:val="1"/>
      <w:numFmt w:val="decimal"/>
      <w:lvlText w:val="%1."/>
      <w:legacy w:legacy="1" w:legacySpace="0" w:legacyIndent="720"/>
      <w:lvlJc w:val="left"/>
    </w:lvl>
    <w:lvl w:ilvl="1">
      <w:start w:val="1"/>
      <w:numFmt w:val="lowerLetter"/>
      <w:lvlText w:val="(%2)"/>
      <w:legacy w:legacy="1" w:legacySpace="0" w:legacyIndent="720"/>
      <w:lvlJc w:val="left"/>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51F6014E"/>
    <w:multiLevelType w:val="hybridMultilevel"/>
    <w:tmpl w:val="0F8A9D20"/>
    <w:lvl w:ilvl="0" w:tplc="91887C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8D06BF1"/>
    <w:multiLevelType w:val="hybridMultilevel"/>
    <w:tmpl w:val="B9068F6E"/>
    <w:lvl w:ilvl="0" w:tplc="319471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9560AA1"/>
    <w:multiLevelType w:val="multilevel"/>
    <w:tmpl w:val="DC82132C"/>
    <w:lvl w:ilvl="0">
      <w:start w:val="1"/>
      <w:numFmt w:val="decimal"/>
      <w:lvlText w:val="%1."/>
      <w:legacy w:legacy="1" w:legacySpace="0" w:legacyIndent="720"/>
      <w:lvlJc w:val="left"/>
    </w:lvl>
    <w:lvl w:ilvl="1">
      <w:start w:val="1"/>
      <w:numFmt w:val="lowerLetter"/>
      <w:lvlText w:val="(%2)"/>
      <w:legacy w:legacy="1" w:legacySpace="0" w:legacyIndent="720"/>
      <w:lvlJc w:val="left"/>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5BC15653"/>
    <w:multiLevelType w:val="multilevel"/>
    <w:tmpl w:val="DC82132C"/>
    <w:lvl w:ilvl="0">
      <w:start w:val="1"/>
      <w:numFmt w:val="decimal"/>
      <w:lvlText w:val="%1."/>
      <w:legacy w:legacy="1" w:legacySpace="0" w:legacyIndent="720"/>
      <w:lvlJc w:val="left"/>
    </w:lvl>
    <w:lvl w:ilvl="1">
      <w:start w:val="1"/>
      <w:numFmt w:val="lowerLetter"/>
      <w:lvlText w:val="(%2)"/>
      <w:legacy w:legacy="1" w:legacySpace="0" w:legacyIndent="720"/>
      <w:lvlJc w:val="left"/>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nsid w:val="5D055E7C"/>
    <w:multiLevelType w:val="singleLevel"/>
    <w:tmpl w:val="1FC076AC"/>
    <w:lvl w:ilvl="0">
      <w:start w:val="2"/>
      <w:numFmt w:val="decimal"/>
      <w:lvlText w:val="%1. "/>
      <w:legacy w:legacy="1" w:legacySpace="0" w:legacyIndent="360"/>
      <w:lvlJc w:val="left"/>
      <w:pPr>
        <w:ind w:left="360" w:hanging="360"/>
      </w:pPr>
      <w:rPr>
        <w:rFonts w:ascii="Arial" w:hAnsi="Arial" w:hint="default"/>
        <w:b w:val="0"/>
        <w:i w:val="0"/>
        <w:sz w:val="18"/>
      </w:rPr>
    </w:lvl>
  </w:abstractNum>
  <w:abstractNum w:abstractNumId="11">
    <w:nsid w:val="63E34550"/>
    <w:multiLevelType w:val="singleLevel"/>
    <w:tmpl w:val="BD54BB02"/>
    <w:lvl w:ilvl="0">
      <w:start w:val="1"/>
      <w:numFmt w:val="lowerLetter"/>
      <w:lvlText w:val="(%1)"/>
      <w:lvlJc w:val="left"/>
      <w:pPr>
        <w:tabs>
          <w:tab w:val="num" w:pos="2160"/>
        </w:tabs>
        <w:ind w:left="2160" w:hanging="720"/>
      </w:pPr>
      <w:rPr>
        <w:rFonts w:hint="default"/>
      </w:rPr>
    </w:lvl>
  </w:abstractNum>
  <w:abstractNum w:abstractNumId="12">
    <w:nsid w:val="69813D70"/>
    <w:multiLevelType w:val="multilevel"/>
    <w:tmpl w:val="DC82132C"/>
    <w:lvl w:ilvl="0">
      <w:start w:val="1"/>
      <w:numFmt w:val="decimal"/>
      <w:lvlText w:val="%1."/>
      <w:legacy w:legacy="1" w:legacySpace="0" w:legacyIndent="720"/>
      <w:lvlJc w:val="left"/>
    </w:lvl>
    <w:lvl w:ilvl="1">
      <w:start w:val="1"/>
      <w:numFmt w:val="lowerLetter"/>
      <w:lvlText w:val="(%2)"/>
      <w:legacy w:legacy="1" w:legacySpace="0" w:legacyIndent="720"/>
      <w:lvlJc w:val="left"/>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6CA55078"/>
    <w:multiLevelType w:val="multilevel"/>
    <w:tmpl w:val="DC82132C"/>
    <w:lvl w:ilvl="0">
      <w:start w:val="1"/>
      <w:numFmt w:val="decimal"/>
      <w:lvlText w:val="%1."/>
      <w:legacy w:legacy="1" w:legacySpace="0" w:legacyIndent="720"/>
      <w:lvlJc w:val="left"/>
    </w:lvl>
    <w:lvl w:ilvl="1">
      <w:start w:val="1"/>
      <w:numFmt w:val="lowerLetter"/>
      <w:lvlText w:val="(%2)"/>
      <w:legacy w:legacy="1" w:legacySpace="0" w:legacyIndent="720"/>
      <w:lvlJc w:val="left"/>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782905DF"/>
    <w:multiLevelType w:val="hybridMultilevel"/>
    <w:tmpl w:val="4CB4F6BE"/>
    <w:lvl w:ilvl="0" w:tplc="7DE891A0">
      <w:start w:val="1"/>
      <w:numFmt w:val="upp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num w:numId="1">
    <w:abstractNumId w:val="10"/>
  </w:num>
  <w:num w:numId="2">
    <w:abstractNumId w:val="0"/>
  </w:num>
  <w:num w:numId="3">
    <w:abstractNumId w:val="11"/>
  </w:num>
  <w:num w:numId="4">
    <w:abstractNumId w:val="4"/>
  </w:num>
  <w:num w:numId="5">
    <w:abstractNumId w:val="14"/>
  </w:num>
  <w:num w:numId="6">
    <w:abstractNumId w:val="2"/>
  </w:num>
  <w:num w:numId="7">
    <w:abstractNumId w:val="8"/>
  </w:num>
  <w:num w:numId="8">
    <w:abstractNumId w:val="8"/>
    <w:lvlOverride w:ilvl="0">
      <w:lvl w:ilvl="0">
        <w:start w:val="1"/>
        <w:numFmt w:val="decimal"/>
        <w:lvlText w:val="%1."/>
        <w:legacy w:legacy="1" w:legacySpace="0" w:legacyIndent="720"/>
        <w:lvlJc w:val="left"/>
      </w:lvl>
    </w:lvlOverride>
    <w:lvlOverride w:ilvl="1">
      <w:lvl w:ilvl="1">
        <w:start w:val="1"/>
        <w:numFmt w:val="lowerLetter"/>
        <w:lvlText w:val="(%2)"/>
        <w:legacy w:legacy="1" w:legacySpace="0" w:legacyIndent="720"/>
        <w:lvlJc w:val="left"/>
      </w:lvl>
    </w:lvlOverride>
    <w:lvlOverride w:ilvl="2">
      <w:lvl w:ilvl="2">
        <w:start w:val="1"/>
        <w:numFmt w:val="lowerRoman"/>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9">
    <w:abstractNumId w:val="6"/>
  </w:num>
  <w:num w:numId="10">
    <w:abstractNumId w:val="9"/>
  </w:num>
  <w:num w:numId="11">
    <w:abstractNumId w:val="1"/>
  </w:num>
  <w:num w:numId="12">
    <w:abstractNumId w:val="3"/>
  </w:num>
  <w:num w:numId="13">
    <w:abstractNumId w:val="12"/>
  </w:num>
  <w:num w:numId="14">
    <w:abstractNumId w:val="13"/>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11F"/>
    <w:rsid w:val="00005466"/>
    <w:rsid w:val="00063587"/>
    <w:rsid w:val="000821DA"/>
    <w:rsid w:val="000B2C8C"/>
    <w:rsid w:val="000B6FB8"/>
    <w:rsid w:val="000E41FF"/>
    <w:rsid w:val="00147324"/>
    <w:rsid w:val="00161EA1"/>
    <w:rsid w:val="00177CD8"/>
    <w:rsid w:val="001A2DB1"/>
    <w:rsid w:val="001B4AAD"/>
    <w:rsid w:val="001E086B"/>
    <w:rsid w:val="00207FF0"/>
    <w:rsid w:val="002241B1"/>
    <w:rsid w:val="0029685D"/>
    <w:rsid w:val="00297D2E"/>
    <w:rsid w:val="002A2FA9"/>
    <w:rsid w:val="002C08EF"/>
    <w:rsid w:val="002D0257"/>
    <w:rsid w:val="002E5FA1"/>
    <w:rsid w:val="00302B7D"/>
    <w:rsid w:val="003200CF"/>
    <w:rsid w:val="003505E1"/>
    <w:rsid w:val="003511DE"/>
    <w:rsid w:val="00353685"/>
    <w:rsid w:val="00374ABF"/>
    <w:rsid w:val="00380264"/>
    <w:rsid w:val="003B4CC1"/>
    <w:rsid w:val="003E4F43"/>
    <w:rsid w:val="003E6FF1"/>
    <w:rsid w:val="00487FCC"/>
    <w:rsid w:val="00492D0F"/>
    <w:rsid w:val="004A3CE7"/>
    <w:rsid w:val="004A57D4"/>
    <w:rsid w:val="004B2F74"/>
    <w:rsid w:val="004B6B9A"/>
    <w:rsid w:val="004C7618"/>
    <w:rsid w:val="005465D2"/>
    <w:rsid w:val="005747F8"/>
    <w:rsid w:val="0059662F"/>
    <w:rsid w:val="005A4B85"/>
    <w:rsid w:val="005A551C"/>
    <w:rsid w:val="005C5A4D"/>
    <w:rsid w:val="005C79F7"/>
    <w:rsid w:val="005F58D3"/>
    <w:rsid w:val="00622D9B"/>
    <w:rsid w:val="0067118E"/>
    <w:rsid w:val="006772C3"/>
    <w:rsid w:val="00685144"/>
    <w:rsid w:val="006905B1"/>
    <w:rsid w:val="006933F8"/>
    <w:rsid w:val="006A4A81"/>
    <w:rsid w:val="006B2B3C"/>
    <w:rsid w:val="00704747"/>
    <w:rsid w:val="00724BEC"/>
    <w:rsid w:val="0074419B"/>
    <w:rsid w:val="007C1484"/>
    <w:rsid w:val="007D0CDB"/>
    <w:rsid w:val="007D62CD"/>
    <w:rsid w:val="007E0DE1"/>
    <w:rsid w:val="007F0D44"/>
    <w:rsid w:val="007F3564"/>
    <w:rsid w:val="007F4F91"/>
    <w:rsid w:val="008330A7"/>
    <w:rsid w:val="00857086"/>
    <w:rsid w:val="008617F3"/>
    <w:rsid w:val="008B29BD"/>
    <w:rsid w:val="008C3D65"/>
    <w:rsid w:val="008D0EA6"/>
    <w:rsid w:val="008D7579"/>
    <w:rsid w:val="008E3537"/>
    <w:rsid w:val="00903859"/>
    <w:rsid w:val="00910686"/>
    <w:rsid w:val="00920D50"/>
    <w:rsid w:val="0092603E"/>
    <w:rsid w:val="00935447"/>
    <w:rsid w:val="009401EA"/>
    <w:rsid w:val="00995E77"/>
    <w:rsid w:val="009A51A5"/>
    <w:rsid w:val="009D4972"/>
    <w:rsid w:val="009E45B1"/>
    <w:rsid w:val="009E64C2"/>
    <w:rsid w:val="009F798A"/>
    <w:rsid w:val="00A00B37"/>
    <w:rsid w:val="00A170A8"/>
    <w:rsid w:val="00A2011F"/>
    <w:rsid w:val="00A6064E"/>
    <w:rsid w:val="00A77F43"/>
    <w:rsid w:val="00A80CDC"/>
    <w:rsid w:val="00A85BD8"/>
    <w:rsid w:val="00A96030"/>
    <w:rsid w:val="00AA4E5D"/>
    <w:rsid w:val="00AB3C12"/>
    <w:rsid w:val="00AB4F1C"/>
    <w:rsid w:val="00AD40CC"/>
    <w:rsid w:val="00B03532"/>
    <w:rsid w:val="00B5325A"/>
    <w:rsid w:val="00B82D3A"/>
    <w:rsid w:val="00B86072"/>
    <w:rsid w:val="00BC5157"/>
    <w:rsid w:val="00BE6AFD"/>
    <w:rsid w:val="00C13B7B"/>
    <w:rsid w:val="00C218E1"/>
    <w:rsid w:val="00C27C6D"/>
    <w:rsid w:val="00C4171E"/>
    <w:rsid w:val="00C473CB"/>
    <w:rsid w:val="00C5795D"/>
    <w:rsid w:val="00CA570C"/>
    <w:rsid w:val="00D25056"/>
    <w:rsid w:val="00D36197"/>
    <w:rsid w:val="00D36329"/>
    <w:rsid w:val="00D36C32"/>
    <w:rsid w:val="00D40FAC"/>
    <w:rsid w:val="00DA0447"/>
    <w:rsid w:val="00DC221B"/>
    <w:rsid w:val="00DD4D3F"/>
    <w:rsid w:val="00DD68DD"/>
    <w:rsid w:val="00E05A7F"/>
    <w:rsid w:val="00E158CE"/>
    <w:rsid w:val="00E651E3"/>
    <w:rsid w:val="00E85C71"/>
    <w:rsid w:val="00EA1333"/>
    <w:rsid w:val="00EB4BA0"/>
    <w:rsid w:val="00EB6833"/>
    <w:rsid w:val="00EE41B8"/>
    <w:rsid w:val="00F2092C"/>
    <w:rsid w:val="00F24EB7"/>
    <w:rsid w:val="00F37861"/>
    <w:rsid w:val="00F43AC1"/>
    <w:rsid w:val="00F5060B"/>
    <w:rsid w:val="00F7475D"/>
    <w:rsid w:val="00F74A7F"/>
    <w:rsid w:val="00F87E81"/>
    <w:rsid w:val="00FD5B33"/>
    <w:rsid w:val="00FE0172"/>
    <w:rsid w:val="00FF1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sz w:val="24"/>
    </w:rPr>
  </w:style>
  <w:style w:type="paragraph" w:styleId="Heading1">
    <w:name w:val="heading 1"/>
    <w:basedOn w:val="Normal"/>
    <w:next w:val="Normal"/>
    <w:qFormat/>
    <w:pPr>
      <w:keepNext/>
      <w:widowControl/>
      <w:tabs>
        <w:tab w:val="right" w:pos="5220"/>
        <w:tab w:val="left" w:pos="5580"/>
        <w:tab w:val="right" w:pos="10800"/>
      </w:tabs>
      <w:spacing w:after="480" w:line="200" w:lineRule="exact"/>
      <w:outlineLvl w:val="0"/>
    </w:pPr>
    <w:rPr>
      <w:rFonts w:ascii="Arial" w:hAnsi="Arial"/>
      <w:sz w:val="18"/>
      <w:u w:val="single"/>
    </w:rPr>
  </w:style>
  <w:style w:type="paragraph" w:styleId="Heading3">
    <w:name w:val="heading 3"/>
    <w:basedOn w:val="Normal"/>
    <w:next w:val="Normal"/>
    <w:link w:val="Heading3Char"/>
    <w:uiPriority w:val="9"/>
    <w:semiHidden/>
    <w:unhideWhenUsed/>
    <w:qFormat/>
    <w:rsid w:val="00A96030"/>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Format">
    <w:name w:val="Body Format"/>
    <w:basedOn w:val="Normal"/>
    <w:pPr>
      <w:spacing w:line="480" w:lineRule="auto"/>
    </w:pPr>
    <w:rPr>
      <w:sz w:val="20"/>
    </w:rPr>
  </w:style>
  <w:style w:type="paragraph" w:customStyle="1" w:styleId="1-HEAD">
    <w:name w:val="1-HEAD"/>
    <w:basedOn w:val="BodyFormat"/>
    <w:pPr>
      <w:jc w:val="center"/>
    </w:pPr>
    <w:rPr>
      <w: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sz w:val="20"/>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widowControl/>
      <w:spacing w:after="120" w:line="200" w:lineRule="exact"/>
      <w:ind w:left="360" w:hanging="360"/>
    </w:pPr>
    <w:rPr>
      <w:rFonts w:ascii="Arial" w:hAnsi="Arial"/>
      <w:sz w:val="18"/>
    </w:rPr>
  </w:style>
  <w:style w:type="paragraph" w:styleId="BodyTextIndent2">
    <w:name w:val="Body Text Indent 2"/>
    <w:basedOn w:val="Normal"/>
    <w:pPr>
      <w:widowControl/>
      <w:tabs>
        <w:tab w:val="left" w:pos="720"/>
        <w:tab w:val="left" w:pos="1080"/>
      </w:tabs>
      <w:spacing w:after="80"/>
      <w:ind w:left="1080" w:hanging="1080"/>
    </w:pPr>
    <w:rPr>
      <w:rFonts w:ascii="Arial" w:hAnsi="Arial"/>
      <w:sz w:val="18"/>
    </w:rPr>
  </w:style>
  <w:style w:type="paragraph" w:styleId="BodyTextIndent3">
    <w:name w:val="Body Text Indent 3"/>
    <w:basedOn w:val="Normal"/>
    <w:pPr>
      <w:widowControl/>
      <w:tabs>
        <w:tab w:val="right" w:pos="270"/>
        <w:tab w:val="left" w:pos="360"/>
        <w:tab w:val="left" w:pos="810"/>
        <w:tab w:val="left" w:pos="1800"/>
        <w:tab w:val="left" w:pos="2700"/>
        <w:tab w:val="left" w:pos="6480"/>
      </w:tabs>
      <w:spacing w:after="80"/>
      <w:ind w:left="446"/>
    </w:pPr>
    <w:rPr>
      <w:rFonts w:ascii="Arial" w:hAnsi="Arial"/>
      <w:sz w:val="18"/>
    </w:rPr>
  </w:style>
  <w:style w:type="character" w:customStyle="1" w:styleId="FooterChar">
    <w:name w:val="Footer Char"/>
    <w:basedOn w:val="DefaultParagraphFont"/>
    <w:link w:val="Footer"/>
    <w:uiPriority w:val="99"/>
    <w:rsid w:val="00C473CB"/>
    <w:rPr>
      <w:sz w:val="24"/>
    </w:rPr>
  </w:style>
  <w:style w:type="paragraph" w:styleId="BodyText">
    <w:name w:val="Body Text"/>
    <w:basedOn w:val="Normal"/>
    <w:link w:val="BodyTextChar"/>
    <w:uiPriority w:val="99"/>
    <w:semiHidden/>
    <w:unhideWhenUsed/>
    <w:rsid w:val="009E45B1"/>
    <w:pPr>
      <w:spacing w:after="120"/>
    </w:pPr>
  </w:style>
  <w:style w:type="character" w:customStyle="1" w:styleId="BodyTextChar">
    <w:name w:val="Body Text Char"/>
    <w:basedOn w:val="DefaultParagraphFont"/>
    <w:link w:val="BodyText"/>
    <w:uiPriority w:val="99"/>
    <w:semiHidden/>
    <w:rsid w:val="009E45B1"/>
    <w:rPr>
      <w:sz w:val="24"/>
    </w:rPr>
  </w:style>
  <w:style w:type="paragraph" w:customStyle="1" w:styleId="Base">
    <w:name w:val="Base"/>
    <w:rsid w:val="00724BEC"/>
    <w:pPr>
      <w:spacing w:before="240"/>
      <w:ind w:firstLine="720"/>
      <w:jc w:val="both"/>
    </w:pPr>
    <w:rPr>
      <w:sz w:val="24"/>
    </w:rPr>
  </w:style>
  <w:style w:type="paragraph" w:styleId="ListParagraph">
    <w:name w:val="List Paragraph"/>
    <w:basedOn w:val="Normal"/>
    <w:uiPriority w:val="34"/>
    <w:qFormat/>
    <w:rsid w:val="001B4AAD"/>
    <w:pPr>
      <w:ind w:left="720"/>
    </w:pPr>
  </w:style>
  <w:style w:type="character" w:customStyle="1" w:styleId="Heading3Char">
    <w:name w:val="Heading 3 Char"/>
    <w:basedOn w:val="DefaultParagraphFont"/>
    <w:link w:val="Heading3"/>
    <w:uiPriority w:val="9"/>
    <w:semiHidden/>
    <w:rsid w:val="00A96030"/>
    <w:rPr>
      <w:rFonts w:ascii="Cambria" w:eastAsia="Times New Roman" w:hAnsi="Cambria" w:cs="Times New Roman"/>
      <w:b/>
      <w:bCs/>
      <w:sz w:val="26"/>
      <w:szCs w:val="26"/>
    </w:rPr>
  </w:style>
  <w:style w:type="character" w:customStyle="1" w:styleId="BoldItalicUnderline">
    <w:name w:val="Bold Italic Underline"/>
    <w:rsid w:val="00A96030"/>
    <w:rPr>
      <w:b/>
      <w:bCs w:val="0"/>
      <w:i/>
      <w:iCs w:val="0"/>
      <w:u w:val="single"/>
    </w:rPr>
  </w:style>
  <w:style w:type="paragraph" w:styleId="FootnoteText">
    <w:name w:val="footnote text"/>
    <w:basedOn w:val="Normal"/>
    <w:link w:val="FootnoteTextChar"/>
    <w:uiPriority w:val="99"/>
    <w:semiHidden/>
    <w:unhideWhenUsed/>
    <w:rsid w:val="004C7618"/>
    <w:rPr>
      <w:sz w:val="20"/>
    </w:rPr>
  </w:style>
  <w:style w:type="character" w:customStyle="1" w:styleId="FootnoteTextChar">
    <w:name w:val="Footnote Text Char"/>
    <w:basedOn w:val="DefaultParagraphFont"/>
    <w:link w:val="FootnoteText"/>
    <w:uiPriority w:val="99"/>
    <w:semiHidden/>
    <w:rsid w:val="004C7618"/>
  </w:style>
  <w:style w:type="character" w:styleId="FootnoteReference">
    <w:name w:val="footnote reference"/>
    <w:basedOn w:val="DefaultParagraphFont"/>
    <w:uiPriority w:val="99"/>
    <w:semiHidden/>
    <w:unhideWhenUsed/>
    <w:rsid w:val="004C7618"/>
    <w:rPr>
      <w:vertAlign w:val="superscript"/>
    </w:rPr>
  </w:style>
  <w:style w:type="character" w:customStyle="1" w:styleId="Underline">
    <w:name w:val="Underline"/>
    <w:rsid w:val="005C5A4D"/>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sz w:val="24"/>
    </w:rPr>
  </w:style>
  <w:style w:type="paragraph" w:styleId="Heading1">
    <w:name w:val="heading 1"/>
    <w:basedOn w:val="Normal"/>
    <w:next w:val="Normal"/>
    <w:qFormat/>
    <w:pPr>
      <w:keepNext/>
      <w:widowControl/>
      <w:tabs>
        <w:tab w:val="right" w:pos="5220"/>
        <w:tab w:val="left" w:pos="5580"/>
        <w:tab w:val="right" w:pos="10800"/>
      </w:tabs>
      <w:spacing w:after="480" w:line="200" w:lineRule="exact"/>
      <w:outlineLvl w:val="0"/>
    </w:pPr>
    <w:rPr>
      <w:rFonts w:ascii="Arial" w:hAnsi="Arial"/>
      <w:sz w:val="18"/>
      <w:u w:val="single"/>
    </w:rPr>
  </w:style>
  <w:style w:type="paragraph" w:styleId="Heading3">
    <w:name w:val="heading 3"/>
    <w:basedOn w:val="Normal"/>
    <w:next w:val="Normal"/>
    <w:link w:val="Heading3Char"/>
    <w:uiPriority w:val="9"/>
    <w:semiHidden/>
    <w:unhideWhenUsed/>
    <w:qFormat/>
    <w:rsid w:val="00A96030"/>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Format">
    <w:name w:val="Body Format"/>
    <w:basedOn w:val="Normal"/>
    <w:pPr>
      <w:spacing w:line="480" w:lineRule="auto"/>
    </w:pPr>
    <w:rPr>
      <w:sz w:val="20"/>
    </w:rPr>
  </w:style>
  <w:style w:type="paragraph" w:customStyle="1" w:styleId="1-HEAD">
    <w:name w:val="1-HEAD"/>
    <w:basedOn w:val="BodyFormat"/>
    <w:pPr>
      <w:jc w:val="center"/>
    </w:pPr>
    <w:rPr>
      <w: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sz w:val="20"/>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widowControl/>
      <w:spacing w:after="120" w:line="200" w:lineRule="exact"/>
      <w:ind w:left="360" w:hanging="360"/>
    </w:pPr>
    <w:rPr>
      <w:rFonts w:ascii="Arial" w:hAnsi="Arial"/>
      <w:sz w:val="18"/>
    </w:rPr>
  </w:style>
  <w:style w:type="paragraph" w:styleId="BodyTextIndent2">
    <w:name w:val="Body Text Indent 2"/>
    <w:basedOn w:val="Normal"/>
    <w:pPr>
      <w:widowControl/>
      <w:tabs>
        <w:tab w:val="left" w:pos="720"/>
        <w:tab w:val="left" w:pos="1080"/>
      </w:tabs>
      <w:spacing w:after="80"/>
      <w:ind w:left="1080" w:hanging="1080"/>
    </w:pPr>
    <w:rPr>
      <w:rFonts w:ascii="Arial" w:hAnsi="Arial"/>
      <w:sz w:val="18"/>
    </w:rPr>
  </w:style>
  <w:style w:type="paragraph" w:styleId="BodyTextIndent3">
    <w:name w:val="Body Text Indent 3"/>
    <w:basedOn w:val="Normal"/>
    <w:pPr>
      <w:widowControl/>
      <w:tabs>
        <w:tab w:val="right" w:pos="270"/>
        <w:tab w:val="left" w:pos="360"/>
        <w:tab w:val="left" w:pos="810"/>
        <w:tab w:val="left" w:pos="1800"/>
        <w:tab w:val="left" w:pos="2700"/>
        <w:tab w:val="left" w:pos="6480"/>
      </w:tabs>
      <w:spacing w:after="80"/>
      <w:ind w:left="446"/>
    </w:pPr>
    <w:rPr>
      <w:rFonts w:ascii="Arial" w:hAnsi="Arial"/>
      <w:sz w:val="18"/>
    </w:rPr>
  </w:style>
  <w:style w:type="character" w:customStyle="1" w:styleId="FooterChar">
    <w:name w:val="Footer Char"/>
    <w:basedOn w:val="DefaultParagraphFont"/>
    <w:link w:val="Footer"/>
    <w:uiPriority w:val="99"/>
    <w:rsid w:val="00C473CB"/>
    <w:rPr>
      <w:sz w:val="24"/>
    </w:rPr>
  </w:style>
  <w:style w:type="paragraph" w:styleId="BodyText">
    <w:name w:val="Body Text"/>
    <w:basedOn w:val="Normal"/>
    <w:link w:val="BodyTextChar"/>
    <w:uiPriority w:val="99"/>
    <w:semiHidden/>
    <w:unhideWhenUsed/>
    <w:rsid w:val="009E45B1"/>
    <w:pPr>
      <w:spacing w:after="120"/>
    </w:pPr>
  </w:style>
  <w:style w:type="character" w:customStyle="1" w:styleId="BodyTextChar">
    <w:name w:val="Body Text Char"/>
    <w:basedOn w:val="DefaultParagraphFont"/>
    <w:link w:val="BodyText"/>
    <w:uiPriority w:val="99"/>
    <w:semiHidden/>
    <w:rsid w:val="009E45B1"/>
    <w:rPr>
      <w:sz w:val="24"/>
    </w:rPr>
  </w:style>
  <w:style w:type="paragraph" w:customStyle="1" w:styleId="Base">
    <w:name w:val="Base"/>
    <w:rsid w:val="00724BEC"/>
    <w:pPr>
      <w:spacing w:before="240"/>
      <w:ind w:firstLine="720"/>
      <w:jc w:val="both"/>
    </w:pPr>
    <w:rPr>
      <w:sz w:val="24"/>
    </w:rPr>
  </w:style>
  <w:style w:type="paragraph" w:styleId="ListParagraph">
    <w:name w:val="List Paragraph"/>
    <w:basedOn w:val="Normal"/>
    <w:uiPriority w:val="34"/>
    <w:qFormat/>
    <w:rsid w:val="001B4AAD"/>
    <w:pPr>
      <w:ind w:left="720"/>
    </w:pPr>
  </w:style>
  <w:style w:type="character" w:customStyle="1" w:styleId="Heading3Char">
    <w:name w:val="Heading 3 Char"/>
    <w:basedOn w:val="DefaultParagraphFont"/>
    <w:link w:val="Heading3"/>
    <w:uiPriority w:val="9"/>
    <w:semiHidden/>
    <w:rsid w:val="00A96030"/>
    <w:rPr>
      <w:rFonts w:ascii="Cambria" w:eastAsia="Times New Roman" w:hAnsi="Cambria" w:cs="Times New Roman"/>
      <w:b/>
      <w:bCs/>
      <w:sz w:val="26"/>
      <w:szCs w:val="26"/>
    </w:rPr>
  </w:style>
  <w:style w:type="character" w:customStyle="1" w:styleId="BoldItalicUnderline">
    <w:name w:val="Bold Italic Underline"/>
    <w:rsid w:val="00A96030"/>
    <w:rPr>
      <w:b/>
      <w:bCs w:val="0"/>
      <w:i/>
      <w:iCs w:val="0"/>
      <w:u w:val="single"/>
    </w:rPr>
  </w:style>
  <w:style w:type="paragraph" w:styleId="FootnoteText">
    <w:name w:val="footnote text"/>
    <w:basedOn w:val="Normal"/>
    <w:link w:val="FootnoteTextChar"/>
    <w:uiPriority w:val="99"/>
    <w:semiHidden/>
    <w:unhideWhenUsed/>
    <w:rsid w:val="004C7618"/>
    <w:rPr>
      <w:sz w:val="20"/>
    </w:rPr>
  </w:style>
  <w:style w:type="character" w:customStyle="1" w:styleId="FootnoteTextChar">
    <w:name w:val="Footnote Text Char"/>
    <w:basedOn w:val="DefaultParagraphFont"/>
    <w:link w:val="FootnoteText"/>
    <w:uiPriority w:val="99"/>
    <w:semiHidden/>
    <w:rsid w:val="004C7618"/>
  </w:style>
  <w:style w:type="character" w:styleId="FootnoteReference">
    <w:name w:val="footnote reference"/>
    <w:basedOn w:val="DefaultParagraphFont"/>
    <w:uiPriority w:val="99"/>
    <w:semiHidden/>
    <w:unhideWhenUsed/>
    <w:rsid w:val="004C7618"/>
    <w:rPr>
      <w:vertAlign w:val="superscript"/>
    </w:rPr>
  </w:style>
  <w:style w:type="character" w:customStyle="1" w:styleId="Underline">
    <w:name w:val="Underline"/>
    <w:rsid w:val="005C5A4D"/>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79397">
      <w:bodyDiv w:val="1"/>
      <w:marLeft w:val="0"/>
      <w:marRight w:val="0"/>
      <w:marTop w:val="0"/>
      <w:marBottom w:val="0"/>
      <w:divBdr>
        <w:top w:val="none" w:sz="0" w:space="0" w:color="auto"/>
        <w:left w:val="none" w:sz="0" w:space="0" w:color="auto"/>
        <w:bottom w:val="none" w:sz="0" w:space="0" w:color="auto"/>
        <w:right w:val="none" w:sz="0" w:space="0" w:color="auto"/>
      </w:divBdr>
    </w:div>
    <w:div w:id="407844334">
      <w:bodyDiv w:val="1"/>
      <w:marLeft w:val="0"/>
      <w:marRight w:val="0"/>
      <w:marTop w:val="0"/>
      <w:marBottom w:val="0"/>
      <w:divBdr>
        <w:top w:val="none" w:sz="0" w:space="0" w:color="auto"/>
        <w:left w:val="none" w:sz="0" w:space="0" w:color="auto"/>
        <w:bottom w:val="none" w:sz="0" w:space="0" w:color="auto"/>
        <w:right w:val="none" w:sz="0" w:space="0" w:color="auto"/>
      </w:divBdr>
    </w:div>
    <w:div w:id="528764675">
      <w:bodyDiv w:val="1"/>
      <w:marLeft w:val="0"/>
      <w:marRight w:val="0"/>
      <w:marTop w:val="0"/>
      <w:marBottom w:val="0"/>
      <w:divBdr>
        <w:top w:val="none" w:sz="0" w:space="0" w:color="auto"/>
        <w:left w:val="none" w:sz="0" w:space="0" w:color="auto"/>
        <w:bottom w:val="none" w:sz="0" w:space="0" w:color="auto"/>
        <w:right w:val="none" w:sz="0" w:space="0" w:color="auto"/>
      </w:divBdr>
    </w:div>
    <w:div w:id="1387605925">
      <w:bodyDiv w:val="1"/>
      <w:marLeft w:val="0"/>
      <w:marRight w:val="0"/>
      <w:marTop w:val="0"/>
      <w:marBottom w:val="0"/>
      <w:divBdr>
        <w:top w:val="none" w:sz="0" w:space="0" w:color="auto"/>
        <w:left w:val="none" w:sz="0" w:space="0" w:color="auto"/>
        <w:bottom w:val="none" w:sz="0" w:space="0" w:color="auto"/>
        <w:right w:val="none" w:sz="0" w:space="0" w:color="auto"/>
      </w:divBdr>
    </w:div>
    <w:div w:id="1433823068">
      <w:bodyDiv w:val="1"/>
      <w:marLeft w:val="0"/>
      <w:marRight w:val="0"/>
      <w:marTop w:val="0"/>
      <w:marBottom w:val="0"/>
      <w:divBdr>
        <w:top w:val="none" w:sz="0" w:space="0" w:color="auto"/>
        <w:left w:val="none" w:sz="0" w:space="0" w:color="auto"/>
        <w:bottom w:val="none" w:sz="0" w:space="0" w:color="auto"/>
        <w:right w:val="none" w:sz="0" w:space="0" w:color="auto"/>
      </w:divBdr>
    </w:div>
    <w:div w:id="1482886386">
      <w:bodyDiv w:val="1"/>
      <w:marLeft w:val="0"/>
      <w:marRight w:val="0"/>
      <w:marTop w:val="0"/>
      <w:marBottom w:val="0"/>
      <w:divBdr>
        <w:top w:val="none" w:sz="0" w:space="0" w:color="auto"/>
        <w:left w:val="none" w:sz="0" w:space="0" w:color="auto"/>
        <w:bottom w:val="none" w:sz="0" w:space="0" w:color="auto"/>
        <w:right w:val="none" w:sz="0" w:space="0" w:color="auto"/>
      </w:divBdr>
    </w:div>
    <w:div w:id="1715351511">
      <w:bodyDiv w:val="1"/>
      <w:marLeft w:val="0"/>
      <w:marRight w:val="0"/>
      <w:marTop w:val="0"/>
      <w:marBottom w:val="0"/>
      <w:divBdr>
        <w:top w:val="none" w:sz="0" w:space="0" w:color="auto"/>
        <w:left w:val="none" w:sz="0" w:space="0" w:color="auto"/>
        <w:bottom w:val="none" w:sz="0" w:space="0" w:color="auto"/>
        <w:right w:val="none" w:sz="0" w:space="0" w:color="auto"/>
      </w:divBdr>
    </w:div>
    <w:div w:id="190698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525FFB-19A8-4772-9337-C96E6C3B7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3325</Words>
  <Characters>18958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Subordination Agreement_ </vt:lpstr>
    </vt:vector>
  </TitlesOfParts>
  <Company>SunTrust Real Estate Corporation</Company>
  <LinksUpToDate>false</LinksUpToDate>
  <CharactersWithSpaces>22239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Subordination Agreement_</dc:title>
  <dc:creator>Peggy Coleman</dc:creator>
  <cp:lastModifiedBy>Susanna K. Post</cp:lastModifiedBy>
  <cp:revision>2</cp:revision>
  <cp:lastPrinted>2014-07-15T15:46:00Z</cp:lastPrinted>
  <dcterms:created xsi:type="dcterms:W3CDTF">2019-11-22T17:37:00Z</dcterms:created>
  <dcterms:modified xsi:type="dcterms:W3CDTF">2019-11-22T17:37:00Z</dcterms:modified>
</cp:coreProperties>
</file>