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FAC" w:rsidRDefault="0052149B">
      <w:pPr>
        <w:pStyle w:val="Title"/>
        <w:rPr>
          <w:rFonts w:ascii="Times New Roman" w:hAnsi="Times New Roman" w:cs="Times New Roman"/>
          <w:color w:val="000000"/>
          <w:sz w:val="28"/>
          <w:szCs w:val="28"/>
        </w:rPr>
      </w:pPr>
      <w:bookmarkStart w:id="0" w:name="_GoBack"/>
      <w:bookmarkEnd w:id="0"/>
      <w:r w:rsidRPr="0052149B">
        <w:rPr>
          <w:rFonts w:ascii="Times New Roman" w:hAnsi="Times New Roman" w:cs="Times New Roman"/>
          <w:color w:val="000000"/>
          <w:sz w:val="28"/>
          <w:szCs w:val="28"/>
        </w:rPr>
        <w:t xml:space="preserve">Truist </w:t>
      </w:r>
      <w:r w:rsidR="00F44B16">
        <w:rPr>
          <w:rFonts w:ascii="Times New Roman" w:hAnsi="Times New Roman" w:cs="Times New Roman"/>
          <w:color w:val="000000"/>
          <w:sz w:val="28"/>
          <w:szCs w:val="28"/>
        </w:rPr>
        <w:t xml:space="preserve">Bank Survey Requirements </w:t>
      </w:r>
    </w:p>
    <w:p w:rsidR="00DA3FAC" w:rsidRDefault="00DA3FAC">
      <w:pPr>
        <w:pStyle w:val="Title"/>
        <w:rPr>
          <w:rFonts w:ascii="Times New Roman" w:hAnsi="Times New Roman" w:cs="Times New Roman"/>
          <w:color w:val="000000"/>
          <w:sz w:val="28"/>
          <w:szCs w:val="28"/>
        </w:rPr>
      </w:pPr>
    </w:p>
    <w:p w:rsidR="00DA3FAC" w:rsidRDefault="00F44B16">
      <w:pPr>
        <w:pStyle w:val="BodyText"/>
        <w:spacing w:after="0"/>
        <w:jc w:val="both"/>
        <w:rPr>
          <w:rFonts w:ascii="Times New Roman" w:hAnsi="Times New Roman"/>
          <w:color w:val="000000"/>
          <w:sz w:val="22"/>
          <w:szCs w:val="22"/>
        </w:rPr>
      </w:pPr>
      <w:r>
        <w:rPr>
          <w:rFonts w:ascii="Times New Roman" w:hAnsi="Times New Roman"/>
          <w:color w:val="000000"/>
          <w:sz w:val="22"/>
          <w:szCs w:val="22"/>
        </w:rPr>
        <w:t xml:space="preserve">The following are the </w:t>
      </w:r>
      <w:r w:rsidR="0052149B" w:rsidRPr="0052149B">
        <w:rPr>
          <w:rFonts w:ascii="Times New Roman" w:hAnsi="Times New Roman"/>
          <w:color w:val="000000"/>
          <w:sz w:val="22"/>
          <w:szCs w:val="22"/>
        </w:rPr>
        <w:t>Truist</w:t>
      </w:r>
      <w:r>
        <w:rPr>
          <w:rFonts w:ascii="Times New Roman" w:hAnsi="Times New Roman"/>
          <w:color w:val="000000"/>
          <w:sz w:val="22"/>
          <w:szCs w:val="22"/>
        </w:rPr>
        <w:t xml:space="preserve"> Bank Survey Requirements for the documentation of commercial loans secured by real estate, which should be </w:t>
      </w:r>
      <w:r w:rsidR="00E2774E">
        <w:rPr>
          <w:rFonts w:ascii="Times New Roman" w:hAnsi="Times New Roman"/>
          <w:color w:val="000000"/>
          <w:sz w:val="22"/>
          <w:szCs w:val="22"/>
        </w:rPr>
        <w:t>considered</w:t>
      </w:r>
      <w:r>
        <w:rPr>
          <w:rFonts w:ascii="Times New Roman" w:hAnsi="Times New Roman"/>
          <w:color w:val="000000"/>
          <w:sz w:val="22"/>
          <w:szCs w:val="22"/>
        </w:rPr>
        <w:t xml:space="preserve"> together with the </w:t>
      </w:r>
      <w:r w:rsidR="0052149B">
        <w:rPr>
          <w:rFonts w:ascii="Times New Roman" w:hAnsi="Times New Roman"/>
          <w:color w:val="000000"/>
          <w:sz w:val="22"/>
          <w:szCs w:val="22"/>
        </w:rPr>
        <w:t>Truist</w:t>
      </w:r>
      <w:r>
        <w:rPr>
          <w:rFonts w:ascii="Times New Roman" w:hAnsi="Times New Roman"/>
          <w:color w:val="000000"/>
          <w:sz w:val="22"/>
          <w:szCs w:val="22"/>
        </w:rPr>
        <w:t xml:space="preserve"> Bank Title Insurance Requirements.</w:t>
      </w:r>
    </w:p>
    <w:p w:rsidR="00DA3FAC" w:rsidRDefault="00DA3FAC">
      <w:pPr>
        <w:pStyle w:val="BodyText"/>
        <w:spacing w:after="0"/>
        <w:jc w:val="both"/>
        <w:rPr>
          <w:rFonts w:ascii="Times New Roman" w:hAnsi="Times New Roman"/>
          <w:color w:val="000000"/>
          <w:sz w:val="22"/>
          <w:szCs w:val="22"/>
        </w:rPr>
      </w:pPr>
    </w:p>
    <w:p w:rsidR="00DA3FAC" w:rsidRDefault="00F44B16">
      <w:pPr>
        <w:pStyle w:val="ListNumber"/>
        <w:jc w:val="both"/>
        <w:rPr>
          <w:rFonts w:ascii="Times New Roman" w:hAnsi="Times New Roman"/>
          <w:color w:val="000000"/>
          <w:sz w:val="22"/>
          <w:szCs w:val="22"/>
        </w:rPr>
      </w:pPr>
      <w:r>
        <w:rPr>
          <w:rFonts w:ascii="Times New Roman" w:hAnsi="Times New Roman"/>
          <w:color w:val="000000"/>
          <w:sz w:val="22"/>
          <w:szCs w:val="22"/>
        </w:rPr>
        <w:t xml:space="preserve">As a condition of closing, </w:t>
      </w:r>
      <w:r w:rsidR="0052149B" w:rsidRPr="0052149B">
        <w:rPr>
          <w:rFonts w:ascii="Times New Roman" w:hAnsi="Times New Roman"/>
          <w:color w:val="000000"/>
          <w:sz w:val="22"/>
          <w:szCs w:val="22"/>
        </w:rPr>
        <w:t>Truist</w:t>
      </w:r>
      <w:r>
        <w:rPr>
          <w:rFonts w:ascii="Times New Roman" w:hAnsi="Times New Roman"/>
          <w:color w:val="000000"/>
          <w:sz w:val="22"/>
          <w:szCs w:val="22"/>
        </w:rPr>
        <w:t xml:space="preserve"> Bank shall have received a current as-built survey of the property, prepared by a land surveyor licensed to practice surveying in the jurisdiction where the property is located and done pursuant to the 2016 Minimum Standard Detail Requirements for ALTA/NSPS Land Title Surveys (the “</w:t>
      </w:r>
      <w:r>
        <w:rPr>
          <w:rFonts w:ascii="Times New Roman" w:hAnsi="Times New Roman"/>
          <w:b/>
          <w:color w:val="000000"/>
          <w:sz w:val="22"/>
          <w:szCs w:val="22"/>
          <w:u w:val="single"/>
        </w:rPr>
        <w:t>NSPS Standards</w:t>
      </w:r>
      <w:r>
        <w:rPr>
          <w:rFonts w:ascii="Times New Roman" w:hAnsi="Times New Roman"/>
          <w:color w:val="000000"/>
          <w:sz w:val="22"/>
          <w:szCs w:val="22"/>
        </w:rPr>
        <w:t>”).</w:t>
      </w:r>
    </w:p>
    <w:p w:rsidR="00DA3FAC" w:rsidRDefault="00DA3FAC">
      <w:pPr>
        <w:pStyle w:val="ListNumber"/>
        <w:numPr>
          <w:ilvl w:val="0"/>
          <w:numId w:val="0"/>
        </w:numPr>
        <w:ind w:left="360"/>
        <w:jc w:val="both"/>
        <w:rPr>
          <w:rFonts w:ascii="Times New Roman" w:hAnsi="Times New Roman"/>
          <w:color w:val="000000"/>
          <w:sz w:val="22"/>
          <w:szCs w:val="22"/>
        </w:rPr>
      </w:pPr>
    </w:p>
    <w:p w:rsidR="00DA3FAC" w:rsidRDefault="00F44B16">
      <w:pPr>
        <w:pStyle w:val="ListNumber"/>
        <w:jc w:val="both"/>
        <w:rPr>
          <w:rFonts w:ascii="Times New Roman" w:hAnsi="Times New Roman"/>
          <w:sz w:val="22"/>
          <w:szCs w:val="22"/>
        </w:rPr>
      </w:pPr>
      <w:r>
        <w:rPr>
          <w:rFonts w:ascii="Times New Roman" w:hAnsi="Times New Roman"/>
          <w:sz w:val="22"/>
          <w:szCs w:val="22"/>
        </w:rPr>
        <w:t>The survey must be certified to “</w:t>
      </w:r>
      <w:r w:rsidR="0052149B">
        <w:rPr>
          <w:rFonts w:ascii="Times New Roman" w:hAnsi="Times New Roman"/>
          <w:color w:val="000000"/>
          <w:sz w:val="22"/>
          <w:szCs w:val="22"/>
        </w:rPr>
        <w:t>Truist</w:t>
      </w:r>
      <w:r>
        <w:rPr>
          <w:rFonts w:ascii="Times New Roman" w:hAnsi="Times New Roman"/>
          <w:sz w:val="22"/>
          <w:szCs w:val="22"/>
        </w:rPr>
        <w:t xml:space="preserve"> Bank, its successors and/or assigns,” </w:t>
      </w:r>
      <w:r>
        <w:rPr>
          <w:rFonts w:ascii="Times New Roman" w:hAnsi="Times New Roman"/>
          <w:color w:val="000000"/>
          <w:sz w:val="22"/>
          <w:szCs w:val="22"/>
        </w:rPr>
        <w:t>the title insurance company insuring title in the transaction</w:t>
      </w:r>
      <w:r>
        <w:rPr>
          <w:rFonts w:ascii="Times New Roman" w:hAnsi="Times New Roman"/>
          <w:sz w:val="22"/>
          <w:szCs w:val="22"/>
        </w:rPr>
        <w:t>, and the borrower, and must contain the certification set forth in the NSPS Standards which reads as follows:</w:t>
      </w:r>
    </w:p>
    <w:p w:rsidR="00DA3FAC" w:rsidRDefault="00DA3FAC">
      <w:pPr>
        <w:tabs>
          <w:tab w:val="left" w:pos="-720"/>
        </w:tabs>
        <w:suppressAutoHyphens/>
        <w:rPr>
          <w:rFonts w:ascii="Times New Roman" w:hAnsi="Times New Roman"/>
          <w:i/>
          <w:sz w:val="22"/>
          <w:szCs w:val="22"/>
        </w:rPr>
      </w:pPr>
    </w:p>
    <w:p w:rsidR="00DA3FAC" w:rsidRDefault="00F44B16">
      <w:pPr>
        <w:tabs>
          <w:tab w:val="left" w:pos="-720"/>
        </w:tabs>
        <w:suppressAutoHyphens/>
        <w:ind w:left="720"/>
        <w:jc w:val="both"/>
        <w:rPr>
          <w:rFonts w:ascii="Times New Roman" w:hAnsi="Times New Roman"/>
          <w:i/>
          <w:sz w:val="22"/>
          <w:szCs w:val="22"/>
        </w:rPr>
      </w:pPr>
      <w:r>
        <w:rPr>
          <w:rFonts w:ascii="Times New Roman" w:hAnsi="Times New Roman"/>
          <w:i/>
          <w:sz w:val="22"/>
          <w:szCs w:val="22"/>
        </w:rPr>
        <w:t xml:space="preserve">This is to certify that this map or plat and the survey on which it is based were made in accordance with the 2016 Minimum Standard Detail Requirements for ALTA/NSPS Land Title Surveys, jointly established and adopted by ALTA and NSPS, and includes Items </w:t>
      </w:r>
      <w:r>
        <w:rPr>
          <w:rFonts w:ascii="Times New Roman" w:hAnsi="Times New Roman"/>
          <w:i/>
          <w:sz w:val="22"/>
          <w:szCs w:val="22"/>
          <w:u w:val="single"/>
        </w:rPr>
        <w:t xml:space="preserve">          </w:t>
      </w:r>
      <w:r>
        <w:rPr>
          <w:rFonts w:ascii="Times New Roman" w:hAnsi="Times New Roman"/>
          <w:i/>
          <w:sz w:val="22"/>
          <w:szCs w:val="22"/>
        </w:rPr>
        <w:t xml:space="preserve"> of Table A thereof. The field work was completed on ___________.  Said described property is located within </w:t>
      </w:r>
      <w:r>
        <w:rPr>
          <w:rFonts w:ascii="Times New Roman" w:hAnsi="Times New Roman"/>
          <w:i/>
          <w:sz w:val="22"/>
          <w:szCs w:val="22"/>
        </w:rPr>
        <w:tab/>
        <w:t xml:space="preserve">an area having a Zone Designation _______________ by the Secretary of Housing and </w:t>
      </w:r>
      <w:r>
        <w:rPr>
          <w:rFonts w:ascii="Times New Roman" w:hAnsi="Times New Roman"/>
          <w:i/>
          <w:sz w:val="22"/>
          <w:szCs w:val="22"/>
        </w:rPr>
        <w:tab/>
        <w:t xml:space="preserve">Urban Development, on Flood Insurance Rate Map No. ____________, with a date of </w:t>
      </w:r>
      <w:r>
        <w:rPr>
          <w:rFonts w:ascii="Times New Roman" w:hAnsi="Times New Roman"/>
          <w:i/>
          <w:sz w:val="22"/>
          <w:szCs w:val="22"/>
        </w:rPr>
        <w:tab/>
        <w:t xml:space="preserve">identification of __________, for Community Number __________, in ___________ </w:t>
      </w:r>
      <w:r>
        <w:rPr>
          <w:rFonts w:ascii="Times New Roman" w:hAnsi="Times New Roman"/>
          <w:i/>
          <w:sz w:val="22"/>
          <w:szCs w:val="22"/>
        </w:rPr>
        <w:tab/>
        <w:t xml:space="preserve">County, State of ___________, which is the current Flood Insurance Rate Map for the </w:t>
      </w:r>
      <w:r>
        <w:rPr>
          <w:rFonts w:ascii="Times New Roman" w:hAnsi="Times New Roman"/>
          <w:i/>
          <w:sz w:val="22"/>
          <w:szCs w:val="22"/>
        </w:rPr>
        <w:tab/>
        <w:t>community in which said property is situated.</w:t>
      </w:r>
    </w:p>
    <w:p w:rsidR="00DA3FAC" w:rsidRDefault="00DA3FAC">
      <w:pPr>
        <w:tabs>
          <w:tab w:val="left" w:pos="-720"/>
        </w:tabs>
        <w:suppressAutoHyphens/>
        <w:rPr>
          <w:rFonts w:ascii="Times New Roman" w:hAnsi="Times New Roman"/>
          <w:sz w:val="22"/>
          <w:szCs w:val="22"/>
        </w:rPr>
      </w:pPr>
    </w:p>
    <w:p w:rsidR="00DA3FAC" w:rsidRDefault="00F44B16">
      <w:pPr>
        <w:tabs>
          <w:tab w:val="left" w:pos="-720"/>
        </w:tabs>
        <w:suppressAutoHyphens/>
        <w:ind w:left="720" w:hanging="720"/>
        <w:rPr>
          <w:rFonts w:ascii="Times New Roman" w:hAnsi="Times New Roman"/>
          <w:sz w:val="22"/>
          <w:szCs w:val="22"/>
        </w:rPr>
      </w:pPr>
      <w:r>
        <w:rPr>
          <w:rFonts w:ascii="Times New Roman" w:hAnsi="Times New Roman"/>
          <w:sz w:val="22"/>
          <w:szCs w:val="22"/>
        </w:rPr>
        <w:tab/>
        <w:t>Date of Plat or Map</w:t>
      </w:r>
      <w:proofErr w:type="gramStart"/>
      <w:r>
        <w:rPr>
          <w:rFonts w:ascii="Times New Roman" w:hAnsi="Times New Roman"/>
          <w:sz w:val="22"/>
          <w:szCs w:val="22"/>
        </w:rPr>
        <w:t>:_</w:t>
      </w:r>
      <w:proofErr w:type="gramEnd"/>
      <w:r>
        <w:rPr>
          <w:rFonts w:ascii="Times New Roman" w:hAnsi="Times New Roman"/>
          <w:sz w:val="22"/>
          <w:szCs w:val="22"/>
        </w:rPr>
        <w:t xml:space="preserve">____  (Surveyor’s signature, printed name and seal with Registration/License Number) </w:t>
      </w:r>
    </w:p>
    <w:p w:rsidR="00DA3FAC" w:rsidRDefault="00DA3FAC">
      <w:pPr>
        <w:pStyle w:val="ListNumber"/>
        <w:numPr>
          <w:ilvl w:val="0"/>
          <w:numId w:val="0"/>
        </w:numPr>
        <w:ind w:left="360" w:hanging="360"/>
        <w:jc w:val="both"/>
        <w:rPr>
          <w:rFonts w:ascii="Times New Roman" w:hAnsi="Times New Roman"/>
          <w:sz w:val="22"/>
          <w:szCs w:val="22"/>
        </w:rPr>
      </w:pPr>
    </w:p>
    <w:p w:rsidR="00DA3FAC" w:rsidRDefault="00F44B16">
      <w:pPr>
        <w:pStyle w:val="ListNumber"/>
        <w:numPr>
          <w:ilvl w:val="0"/>
          <w:numId w:val="0"/>
        </w:numPr>
        <w:ind w:left="450"/>
        <w:jc w:val="both"/>
        <w:rPr>
          <w:rFonts w:ascii="Times New Roman" w:hAnsi="Times New Roman"/>
          <w:sz w:val="22"/>
          <w:szCs w:val="22"/>
        </w:rPr>
      </w:pPr>
      <w:r>
        <w:rPr>
          <w:rFonts w:ascii="Times New Roman" w:hAnsi="Times New Roman"/>
          <w:sz w:val="22"/>
          <w:szCs w:val="22"/>
        </w:rPr>
        <w:t xml:space="preserve">The survey must be signed and sealed by the surveyor, and include the registration or </w:t>
      </w:r>
      <w:r>
        <w:rPr>
          <w:rFonts w:ascii="Times New Roman" w:hAnsi="Times New Roman"/>
          <w:sz w:val="22"/>
          <w:szCs w:val="22"/>
        </w:rPr>
        <w:tab/>
        <w:t xml:space="preserve">license number of the surveyor.  The survey shall indicate the limits of the flood zone if </w:t>
      </w:r>
      <w:r>
        <w:rPr>
          <w:rFonts w:ascii="Times New Roman" w:hAnsi="Times New Roman"/>
          <w:sz w:val="22"/>
          <w:szCs w:val="22"/>
        </w:rPr>
        <w:tab/>
        <w:t xml:space="preserve">the property lies in more than one flood zone or if only a portion of the </w:t>
      </w:r>
      <w:r>
        <w:rPr>
          <w:rFonts w:ascii="Times New Roman" w:hAnsi="Times New Roman"/>
          <w:sz w:val="22"/>
          <w:szCs w:val="22"/>
        </w:rPr>
        <w:tab/>
        <w:t xml:space="preserve">property lies in </w:t>
      </w:r>
      <w:r>
        <w:rPr>
          <w:rFonts w:ascii="Times New Roman" w:hAnsi="Times New Roman"/>
          <w:sz w:val="22"/>
          <w:szCs w:val="22"/>
        </w:rPr>
        <w:tab/>
        <w:t>a flood zone.</w:t>
      </w:r>
    </w:p>
    <w:p w:rsidR="00DA3FAC" w:rsidRDefault="00DA3FAC">
      <w:pPr>
        <w:pStyle w:val="ListNumber"/>
        <w:numPr>
          <w:ilvl w:val="0"/>
          <w:numId w:val="0"/>
        </w:numPr>
        <w:ind w:left="360"/>
        <w:jc w:val="both"/>
        <w:rPr>
          <w:rFonts w:ascii="Times New Roman" w:hAnsi="Times New Roman"/>
          <w:color w:val="000000"/>
          <w:sz w:val="22"/>
          <w:szCs w:val="22"/>
        </w:rPr>
      </w:pPr>
    </w:p>
    <w:p w:rsidR="00DA3FAC" w:rsidRDefault="00F44B16">
      <w:pPr>
        <w:pStyle w:val="ListNumber"/>
        <w:jc w:val="both"/>
        <w:rPr>
          <w:rFonts w:ascii="Times New Roman" w:hAnsi="Times New Roman"/>
          <w:color w:val="000000"/>
          <w:sz w:val="22"/>
          <w:szCs w:val="22"/>
        </w:rPr>
      </w:pPr>
      <w:r>
        <w:rPr>
          <w:rFonts w:ascii="Times New Roman" w:hAnsi="Times New Roman"/>
          <w:color w:val="000000"/>
          <w:sz w:val="22"/>
          <w:szCs w:val="22"/>
        </w:rPr>
        <w:t>The survey shall be dated, or updated, no more than 60 days prior to closing of the loan.</w:t>
      </w:r>
    </w:p>
    <w:p w:rsidR="00DA3FAC" w:rsidRDefault="00DA3FAC">
      <w:pPr>
        <w:pStyle w:val="ListNumber"/>
        <w:numPr>
          <w:ilvl w:val="0"/>
          <w:numId w:val="0"/>
        </w:numPr>
        <w:ind w:left="360"/>
        <w:jc w:val="both"/>
        <w:rPr>
          <w:rFonts w:ascii="Times New Roman" w:hAnsi="Times New Roman"/>
          <w:color w:val="000000"/>
          <w:sz w:val="22"/>
          <w:szCs w:val="22"/>
        </w:rPr>
      </w:pPr>
    </w:p>
    <w:p w:rsidR="00DA3FAC" w:rsidRDefault="00F44B16">
      <w:pPr>
        <w:pStyle w:val="ListNumber"/>
        <w:jc w:val="both"/>
        <w:rPr>
          <w:rFonts w:ascii="Times New Roman" w:hAnsi="Times New Roman"/>
          <w:color w:val="000000"/>
          <w:sz w:val="22"/>
          <w:szCs w:val="22"/>
        </w:rPr>
      </w:pPr>
      <w:r>
        <w:rPr>
          <w:rFonts w:ascii="Times New Roman" w:hAnsi="Times New Roman"/>
          <w:color w:val="000000"/>
          <w:sz w:val="22"/>
          <w:szCs w:val="22"/>
          <w:u w:val="single"/>
        </w:rPr>
        <w:t>Survey Requirements for Unimproved Property</w:t>
      </w:r>
      <w:r>
        <w:rPr>
          <w:rFonts w:ascii="Times New Roman" w:hAnsi="Times New Roman"/>
          <w:color w:val="000000"/>
          <w:sz w:val="22"/>
          <w:szCs w:val="22"/>
        </w:rPr>
        <w:t>.  The survey sha</w:t>
      </w:r>
      <w:r w:rsidR="00D9504D">
        <w:rPr>
          <w:rFonts w:ascii="Times New Roman" w:hAnsi="Times New Roman"/>
          <w:color w:val="000000"/>
          <w:sz w:val="22"/>
          <w:szCs w:val="22"/>
        </w:rPr>
        <w:t>ll include items 1, 2, 3, 4, 6(b</w:t>
      </w:r>
      <w:r>
        <w:rPr>
          <w:rFonts w:ascii="Times New Roman" w:hAnsi="Times New Roman"/>
          <w:color w:val="000000"/>
          <w:sz w:val="22"/>
          <w:szCs w:val="22"/>
        </w:rPr>
        <w:t xml:space="preserve">) (with borrower providing the surveyor a copy </w:t>
      </w:r>
      <w:r w:rsidR="00577B8D">
        <w:rPr>
          <w:rFonts w:ascii="Times New Roman" w:hAnsi="Times New Roman"/>
          <w:color w:val="000000"/>
          <w:sz w:val="22"/>
          <w:szCs w:val="22"/>
        </w:rPr>
        <w:t>of the zoning report), 7(a), 8, 13, 16, 17, 18 (if</w:t>
      </w:r>
      <w:r>
        <w:rPr>
          <w:rFonts w:ascii="Times New Roman" w:hAnsi="Times New Roman"/>
          <w:color w:val="000000"/>
          <w:sz w:val="22"/>
          <w:szCs w:val="22"/>
        </w:rPr>
        <w:t xml:space="preserve"> borrower</w:t>
      </w:r>
      <w:r w:rsidR="00577B8D">
        <w:rPr>
          <w:rFonts w:ascii="Times New Roman" w:hAnsi="Times New Roman"/>
          <w:color w:val="000000"/>
          <w:sz w:val="22"/>
          <w:szCs w:val="22"/>
        </w:rPr>
        <w:t xml:space="preserve"> has obtained</w:t>
      </w:r>
      <w:r>
        <w:rPr>
          <w:rFonts w:ascii="Times New Roman" w:hAnsi="Times New Roman"/>
          <w:color w:val="000000"/>
          <w:sz w:val="22"/>
          <w:szCs w:val="22"/>
        </w:rPr>
        <w:t xml:space="preserve"> a field delineation of wetlands by a qualified specialist) and 20 (with $1,000,000 minimum insurance) on Table A of the NSPS Standards.  In certain cases, other Table </w:t>
      </w:r>
      <w:proofErr w:type="gramStart"/>
      <w:r>
        <w:rPr>
          <w:rFonts w:ascii="Times New Roman" w:hAnsi="Times New Roman"/>
          <w:color w:val="000000"/>
          <w:sz w:val="22"/>
          <w:szCs w:val="22"/>
        </w:rPr>
        <w:t>A</w:t>
      </w:r>
      <w:proofErr w:type="gramEnd"/>
      <w:r>
        <w:rPr>
          <w:rFonts w:ascii="Times New Roman" w:hAnsi="Times New Roman"/>
          <w:color w:val="000000"/>
          <w:sz w:val="22"/>
          <w:szCs w:val="22"/>
        </w:rPr>
        <w:t xml:space="preserve"> items may be required.</w:t>
      </w:r>
    </w:p>
    <w:p w:rsidR="00DA3FAC" w:rsidRDefault="00DA3FAC">
      <w:pPr>
        <w:pStyle w:val="ListNumber"/>
        <w:numPr>
          <w:ilvl w:val="0"/>
          <w:numId w:val="0"/>
        </w:numPr>
        <w:ind w:left="360"/>
        <w:jc w:val="both"/>
        <w:rPr>
          <w:rFonts w:ascii="Times New Roman" w:hAnsi="Times New Roman"/>
          <w:color w:val="000000"/>
          <w:sz w:val="22"/>
          <w:szCs w:val="22"/>
        </w:rPr>
      </w:pPr>
    </w:p>
    <w:p w:rsidR="00DA3FAC" w:rsidRPr="00226F6F" w:rsidRDefault="00F44B16" w:rsidP="00226F6F">
      <w:pPr>
        <w:pStyle w:val="ListNumber"/>
        <w:jc w:val="both"/>
        <w:rPr>
          <w:rFonts w:ascii="Times New Roman" w:hAnsi="Times New Roman"/>
          <w:color w:val="000000"/>
          <w:sz w:val="22"/>
          <w:szCs w:val="22"/>
        </w:rPr>
      </w:pPr>
      <w:r>
        <w:rPr>
          <w:rFonts w:ascii="Times New Roman" w:hAnsi="Times New Roman"/>
          <w:color w:val="000000"/>
          <w:sz w:val="22"/>
          <w:szCs w:val="22"/>
          <w:u w:val="single"/>
        </w:rPr>
        <w:t>Survey Requirements for Foundation Surveys</w:t>
      </w:r>
      <w:r>
        <w:rPr>
          <w:rFonts w:ascii="Times New Roman" w:hAnsi="Times New Roman"/>
          <w:color w:val="000000"/>
          <w:sz w:val="22"/>
          <w:szCs w:val="22"/>
        </w:rPr>
        <w:t>.   The survey shall include items 1, 2, 3, 4, 6(b) (with borrower providing the surveyor a copy of the zoning report), 7(a), 7(c)(number of stories only), 8, 9, 10(a)(only if party wall</w:t>
      </w:r>
      <w:r w:rsidR="004907C5">
        <w:rPr>
          <w:rFonts w:ascii="Times New Roman" w:hAnsi="Times New Roman"/>
          <w:color w:val="000000"/>
          <w:sz w:val="22"/>
          <w:szCs w:val="22"/>
        </w:rPr>
        <w:t>s are located on the property)</w:t>
      </w:r>
      <w:r>
        <w:rPr>
          <w:rFonts w:ascii="Times New Roman" w:hAnsi="Times New Roman"/>
          <w:color w:val="000000"/>
          <w:sz w:val="22"/>
          <w:szCs w:val="22"/>
        </w:rPr>
        <w:t>, 13, 16, 17, 18 (</w:t>
      </w:r>
      <w:r w:rsidR="004907C5">
        <w:rPr>
          <w:rFonts w:ascii="Times New Roman" w:hAnsi="Times New Roman"/>
          <w:color w:val="000000"/>
          <w:sz w:val="22"/>
          <w:szCs w:val="22"/>
        </w:rPr>
        <w:t>if</w:t>
      </w:r>
      <w:r>
        <w:rPr>
          <w:rFonts w:ascii="Times New Roman" w:hAnsi="Times New Roman"/>
          <w:color w:val="000000"/>
          <w:sz w:val="22"/>
          <w:szCs w:val="22"/>
        </w:rPr>
        <w:t xml:space="preserve"> borrower </w:t>
      </w:r>
      <w:r w:rsidR="004907C5">
        <w:rPr>
          <w:rFonts w:ascii="Times New Roman" w:hAnsi="Times New Roman"/>
          <w:color w:val="000000"/>
          <w:sz w:val="22"/>
          <w:szCs w:val="22"/>
        </w:rPr>
        <w:t>has obtained</w:t>
      </w:r>
      <w:r>
        <w:rPr>
          <w:rFonts w:ascii="Times New Roman" w:hAnsi="Times New Roman"/>
          <w:color w:val="000000"/>
          <w:sz w:val="22"/>
          <w:szCs w:val="22"/>
        </w:rPr>
        <w:t xml:space="preserve"> a field delineation of wetlands by a qualified specialist) and 20 (with $1,000,000 minimum insurance) on Table A of the NSPS Standards.  In certain cases, other Table </w:t>
      </w:r>
      <w:proofErr w:type="gramStart"/>
      <w:r>
        <w:rPr>
          <w:rFonts w:ascii="Times New Roman" w:hAnsi="Times New Roman"/>
          <w:color w:val="000000"/>
          <w:sz w:val="22"/>
          <w:szCs w:val="22"/>
        </w:rPr>
        <w:t>A</w:t>
      </w:r>
      <w:proofErr w:type="gramEnd"/>
      <w:r>
        <w:rPr>
          <w:rFonts w:ascii="Times New Roman" w:hAnsi="Times New Roman"/>
          <w:color w:val="000000"/>
          <w:sz w:val="22"/>
          <w:szCs w:val="22"/>
        </w:rPr>
        <w:t xml:space="preserve"> items may be required.</w:t>
      </w:r>
    </w:p>
    <w:p w:rsidR="00DA3FAC" w:rsidRDefault="00DA3FAC">
      <w:pPr>
        <w:pStyle w:val="ListNumber"/>
        <w:numPr>
          <w:ilvl w:val="0"/>
          <w:numId w:val="0"/>
        </w:numPr>
        <w:ind w:left="360"/>
        <w:jc w:val="both"/>
        <w:rPr>
          <w:rFonts w:ascii="Times New Roman" w:hAnsi="Times New Roman"/>
          <w:color w:val="000000"/>
          <w:sz w:val="22"/>
          <w:szCs w:val="22"/>
        </w:rPr>
      </w:pPr>
    </w:p>
    <w:p w:rsidR="00DA3FAC" w:rsidRDefault="00F44B16">
      <w:pPr>
        <w:pStyle w:val="ListNumber"/>
        <w:jc w:val="both"/>
        <w:rPr>
          <w:rFonts w:ascii="Times New Roman" w:hAnsi="Times New Roman"/>
          <w:color w:val="000000"/>
          <w:sz w:val="22"/>
          <w:szCs w:val="22"/>
          <w:u w:val="single"/>
        </w:rPr>
      </w:pPr>
      <w:r>
        <w:rPr>
          <w:rFonts w:ascii="Times New Roman" w:hAnsi="Times New Roman"/>
          <w:color w:val="000000"/>
          <w:sz w:val="22"/>
          <w:szCs w:val="22"/>
          <w:u w:val="single"/>
        </w:rPr>
        <w:t>Survey Requirements for Improved Property</w:t>
      </w:r>
      <w:r>
        <w:rPr>
          <w:rFonts w:ascii="Times New Roman" w:hAnsi="Times New Roman"/>
          <w:color w:val="000000"/>
          <w:sz w:val="22"/>
          <w:szCs w:val="22"/>
        </w:rPr>
        <w:t xml:space="preserve">.  </w:t>
      </w:r>
    </w:p>
    <w:p w:rsidR="00DA3FAC" w:rsidRDefault="00DA3FAC">
      <w:pPr>
        <w:pStyle w:val="ListNumber"/>
        <w:numPr>
          <w:ilvl w:val="0"/>
          <w:numId w:val="0"/>
        </w:numPr>
        <w:ind w:left="360"/>
        <w:jc w:val="both"/>
        <w:rPr>
          <w:rFonts w:ascii="Times New Roman" w:hAnsi="Times New Roman"/>
          <w:color w:val="000000"/>
          <w:sz w:val="22"/>
          <w:szCs w:val="22"/>
        </w:rPr>
      </w:pPr>
    </w:p>
    <w:p w:rsidR="00DA3FAC" w:rsidRDefault="00F44B16">
      <w:pPr>
        <w:pStyle w:val="ListNumber"/>
        <w:numPr>
          <w:ilvl w:val="0"/>
          <w:numId w:val="0"/>
        </w:numPr>
        <w:ind w:left="360"/>
        <w:jc w:val="both"/>
        <w:rPr>
          <w:rFonts w:ascii="Times New Roman" w:hAnsi="Times New Roman"/>
          <w:color w:val="000000"/>
          <w:sz w:val="22"/>
          <w:szCs w:val="22"/>
        </w:rPr>
      </w:pPr>
      <w:r>
        <w:rPr>
          <w:rFonts w:ascii="Times New Roman" w:hAnsi="Times New Roman"/>
          <w:color w:val="000000"/>
          <w:sz w:val="22"/>
          <w:szCs w:val="22"/>
        </w:rPr>
        <w:t>a.</w:t>
      </w:r>
      <w:r>
        <w:rPr>
          <w:rFonts w:ascii="Times New Roman" w:hAnsi="Times New Roman"/>
          <w:color w:val="000000"/>
          <w:sz w:val="22"/>
          <w:szCs w:val="22"/>
        </w:rPr>
        <w:tab/>
        <w:t xml:space="preserve">The survey shall include items 1, 2, 3, 4, 6(a) &amp; (b) (with borrower providing the surveyor a copy of the zoning report), 7(a), 7(c)(number of stories only), 8, 9, 10(a)(only if party walls are then located on the property), </w:t>
      </w:r>
      <w:r w:rsidR="009818E6">
        <w:rPr>
          <w:rFonts w:ascii="Times New Roman" w:hAnsi="Times New Roman"/>
          <w:color w:val="000000"/>
          <w:sz w:val="22"/>
          <w:szCs w:val="22"/>
        </w:rPr>
        <w:t>13, 16, 17, 18 (if</w:t>
      </w:r>
      <w:r>
        <w:rPr>
          <w:rFonts w:ascii="Times New Roman" w:hAnsi="Times New Roman"/>
          <w:color w:val="000000"/>
          <w:sz w:val="22"/>
          <w:szCs w:val="22"/>
        </w:rPr>
        <w:t xml:space="preserve"> borrower </w:t>
      </w:r>
      <w:r w:rsidR="009818E6">
        <w:rPr>
          <w:rFonts w:ascii="Times New Roman" w:hAnsi="Times New Roman"/>
          <w:color w:val="000000"/>
          <w:sz w:val="22"/>
          <w:szCs w:val="22"/>
        </w:rPr>
        <w:t>has obtained</w:t>
      </w:r>
      <w:r>
        <w:rPr>
          <w:rFonts w:ascii="Times New Roman" w:hAnsi="Times New Roman"/>
          <w:color w:val="000000"/>
          <w:sz w:val="22"/>
          <w:szCs w:val="22"/>
        </w:rPr>
        <w:t xml:space="preserve"> a field delineation of wetlands by a qualified specialist) </w:t>
      </w:r>
      <w:r>
        <w:rPr>
          <w:rFonts w:ascii="Times New Roman" w:hAnsi="Times New Roman"/>
          <w:color w:val="000000"/>
          <w:sz w:val="22"/>
          <w:szCs w:val="22"/>
        </w:rPr>
        <w:lastRenderedPageBreak/>
        <w:t xml:space="preserve">and 20 (with $1,000,000 minimum insurance) on Table A of the NSPS Standards.  In certain cases, other Table </w:t>
      </w:r>
      <w:proofErr w:type="gramStart"/>
      <w:r>
        <w:rPr>
          <w:rFonts w:ascii="Times New Roman" w:hAnsi="Times New Roman"/>
          <w:color w:val="000000"/>
          <w:sz w:val="22"/>
          <w:szCs w:val="22"/>
        </w:rPr>
        <w:t>A</w:t>
      </w:r>
      <w:proofErr w:type="gramEnd"/>
      <w:r>
        <w:rPr>
          <w:rFonts w:ascii="Times New Roman" w:hAnsi="Times New Roman"/>
          <w:color w:val="000000"/>
          <w:sz w:val="22"/>
          <w:szCs w:val="22"/>
        </w:rPr>
        <w:t xml:space="preserve"> items may be required.</w:t>
      </w:r>
    </w:p>
    <w:p w:rsidR="00DA3FAC" w:rsidRDefault="00DA3FAC">
      <w:pPr>
        <w:pStyle w:val="ListNumber"/>
        <w:numPr>
          <w:ilvl w:val="0"/>
          <w:numId w:val="0"/>
        </w:numPr>
        <w:ind w:left="360"/>
        <w:jc w:val="both"/>
        <w:rPr>
          <w:rFonts w:ascii="Times New Roman" w:hAnsi="Times New Roman"/>
          <w:color w:val="000000"/>
          <w:sz w:val="22"/>
          <w:szCs w:val="22"/>
        </w:rPr>
      </w:pPr>
    </w:p>
    <w:p w:rsidR="00DA3FAC" w:rsidRDefault="00F44B16">
      <w:pPr>
        <w:pStyle w:val="ListNumber"/>
        <w:numPr>
          <w:ilvl w:val="0"/>
          <w:numId w:val="0"/>
        </w:numPr>
        <w:ind w:left="360"/>
        <w:jc w:val="both"/>
        <w:rPr>
          <w:rFonts w:ascii="Times New Roman" w:hAnsi="Times New Roman"/>
          <w:color w:val="000000"/>
          <w:sz w:val="22"/>
          <w:szCs w:val="22"/>
        </w:rPr>
      </w:pPr>
      <w:r>
        <w:rPr>
          <w:rFonts w:ascii="Times New Roman" w:hAnsi="Times New Roman"/>
          <w:color w:val="000000"/>
          <w:sz w:val="22"/>
          <w:szCs w:val="22"/>
        </w:rPr>
        <w:t>b.</w:t>
      </w:r>
      <w:r>
        <w:rPr>
          <w:rFonts w:ascii="Times New Roman" w:hAnsi="Times New Roman"/>
          <w:color w:val="000000"/>
          <w:sz w:val="22"/>
          <w:szCs w:val="22"/>
        </w:rPr>
        <w:tab/>
        <w:t>If any of the improvements on the property are located within Special Flood Hazard Areas, the survey should identify the finished ground floor elevations of the improvements and the base flood elevations.</w:t>
      </w:r>
    </w:p>
    <w:p w:rsidR="00DA3FAC" w:rsidRDefault="00DA3FAC">
      <w:pPr>
        <w:pStyle w:val="ListNumber"/>
        <w:numPr>
          <w:ilvl w:val="0"/>
          <w:numId w:val="0"/>
        </w:numPr>
        <w:ind w:left="360"/>
        <w:jc w:val="both"/>
        <w:rPr>
          <w:rFonts w:ascii="Times New Roman" w:hAnsi="Times New Roman"/>
          <w:color w:val="000000"/>
          <w:sz w:val="22"/>
          <w:szCs w:val="22"/>
        </w:rPr>
      </w:pPr>
    </w:p>
    <w:p w:rsidR="00DA3FAC" w:rsidRPr="00F8278D" w:rsidRDefault="00F8278D" w:rsidP="00F8278D">
      <w:pPr>
        <w:pStyle w:val="ListNumber"/>
        <w:jc w:val="both"/>
        <w:rPr>
          <w:rFonts w:ascii="Times New Roman" w:hAnsi="Times New Roman"/>
          <w:color w:val="000000"/>
          <w:sz w:val="22"/>
          <w:szCs w:val="22"/>
        </w:rPr>
      </w:pPr>
      <w:r>
        <w:rPr>
          <w:rFonts w:ascii="Times New Roman" w:hAnsi="Times New Roman"/>
          <w:color w:val="000000"/>
          <w:sz w:val="22"/>
          <w:szCs w:val="22"/>
        </w:rPr>
        <w:t>If the borrower h</w:t>
      </w:r>
      <w:r w:rsidR="00D26A04">
        <w:rPr>
          <w:rFonts w:ascii="Times New Roman" w:hAnsi="Times New Roman"/>
          <w:color w:val="000000"/>
          <w:sz w:val="22"/>
          <w:szCs w:val="22"/>
        </w:rPr>
        <w:t>as made</w:t>
      </w:r>
      <w:r>
        <w:rPr>
          <w:rFonts w:ascii="Times New Roman" w:hAnsi="Times New Roman"/>
          <w:color w:val="000000"/>
          <w:sz w:val="22"/>
          <w:szCs w:val="22"/>
        </w:rPr>
        <w:t xml:space="preserve"> an 811 utility locate</w:t>
      </w:r>
      <w:r w:rsidR="00D26A04">
        <w:rPr>
          <w:rFonts w:ascii="Times New Roman" w:hAnsi="Times New Roman"/>
          <w:color w:val="000000"/>
          <w:sz w:val="22"/>
          <w:szCs w:val="22"/>
        </w:rPr>
        <w:t xml:space="preserve"> request</w:t>
      </w:r>
      <w:r w:rsidR="00F44B16">
        <w:rPr>
          <w:rFonts w:ascii="Times New Roman" w:hAnsi="Times New Roman"/>
          <w:color w:val="000000"/>
          <w:sz w:val="22"/>
          <w:szCs w:val="22"/>
        </w:rPr>
        <w:t>, the</w:t>
      </w:r>
      <w:r>
        <w:rPr>
          <w:rFonts w:ascii="Times New Roman" w:hAnsi="Times New Roman"/>
          <w:color w:val="000000"/>
          <w:sz w:val="22"/>
          <w:szCs w:val="22"/>
        </w:rPr>
        <w:t>n the survey shall include item 11 on Table A of the NSPS Standards.  If not, then w</w:t>
      </w:r>
      <w:r w:rsidR="00F44B16" w:rsidRPr="00F8278D">
        <w:rPr>
          <w:rFonts w:ascii="Times New Roman" w:hAnsi="Times New Roman"/>
          <w:color w:val="000000"/>
          <w:sz w:val="22"/>
          <w:szCs w:val="22"/>
        </w:rPr>
        <w:t>ith respect to subsurface utilities, size of lines, direction of flow, location of lines and identification of high pressure gas lines, the surveyor may (i) use sources the surveyor believes to be accurate, in the surveyor's professional judgment, including as-built plans provided by the Borrower with an indication on the face of the survey as to the source used or (ii) where such information is not readily available, show the approximate location of underground lines as may be discernible from visible appurtenances.</w:t>
      </w:r>
      <w:r w:rsidR="004A3798" w:rsidRPr="00F8278D">
        <w:rPr>
          <w:rFonts w:ascii="Times New Roman" w:hAnsi="Times New Roman"/>
          <w:color w:val="000000"/>
          <w:sz w:val="22"/>
          <w:szCs w:val="22"/>
        </w:rPr>
        <w:t xml:space="preserve">  </w:t>
      </w:r>
      <w:r w:rsidR="00F44B16" w:rsidRPr="00F8278D">
        <w:rPr>
          <w:rFonts w:ascii="Times New Roman" w:hAnsi="Times New Roman"/>
          <w:color w:val="000000"/>
          <w:sz w:val="22"/>
          <w:szCs w:val="22"/>
        </w:rPr>
        <w:t>Additionally the surveyor shall show where all utilities serving the property enter the property from public streets or otherwise.</w:t>
      </w:r>
    </w:p>
    <w:p w:rsidR="00DA3FAC" w:rsidRDefault="00DA3FAC">
      <w:pPr>
        <w:pStyle w:val="ListNumber"/>
        <w:numPr>
          <w:ilvl w:val="0"/>
          <w:numId w:val="0"/>
        </w:numPr>
        <w:jc w:val="both"/>
        <w:rPr>
          <w:rFonts w:ascii="Times New Roman" w:hAnsi="Times New Roman"/>
          <w:color w:val="000000"/>
          <w:sz w:val="22"/>
          <w:szCs w:val="22"/>
        </w:rPr>
      </w:pPr>
    </w:p>
    <w:p w:rsidR="00DA3FAC" w:rsidRDefault="00F44B16">
      <w:pPr>
        <w:pStyle w:val="ListNumber"/>
        <w:jc w:val="both"/>
        <w:rPr>
          <w:rFonts w:ascii="Times New Roman" w:hAnsi="Times New Roman"/>
          <w:color w:val="000000"/>
          <w:sz w:val="22"/>
          <w:szCs w:val="22"/>
        </w:rPr>
      </w:pPr>
      <w:r>
        <w:rPr>
          <w:rFonts w:ascii="Times New Roman" w:hAnsi="Times New Roman"/>
          <w:color w:val="000000"/>
          <w:sz w:val="22"/>
          <w:szCs w:val="22"/>
        </w:rPr>
        <w:t>All set back, side yard and rear yard lines shown on a recorded plat or set forth in the applicable zoning ordinance shall be drawn on the survey, and identified by recording number or zoning ordinance, as the case may be.</w:t>
      </w:r>
    </w:p>
    <w:p w:rsidR="00DA3FAC" w:rsidRDefault="00DA3FAC">
      <w:pPr>
        <w:pStyle w:val="ListNumber"/>
        <w:numPr>
          <w:ilvl w:val="0"/>
          <w:numId w:val="0"/>
        </w:numPr>
        <w:jc w:val="both"/>
        <w:rPr>
          <w:rFonts w:ascii="Times New Roman" w:hAnsi="Times New Roman"/>
          <w:color w:val="000000"/>
          <w:sz w:val="22"/>
          <w:szCs w:val="22"/>
        </w:rPr>
      </w:pPr>
    </w:p>
    <w:p w:rsidR="00DA3FAC" w:rsidRDefault="00F44B16">
      <w:pPr>
        <w:pStyle w:val="ListNumber"/>
        <w:jc w:val="both"/>
        <w:rPr>
          <w:rFonts w:ascii="Times New Roman" w:hAnsi="Times New Roman"/>
          <w:sz w:val="22"/>
          <w:szCs w:val="22"/>
        </w:rPr>
      </w:pPr>
      <w:r>
        <w:rPr>
          <w:rFonts w:ascii="Times New Roman" w:hAnsi="Times New Roman"/>
          <w:sz w:val="22"/>
          <w:szCs w:val="22"/>
        </w:rPr>
        <w:t xml:space="preserve">If the property is in an airport overlay zone or airport zone as defined by zoning ordinances or subject to Federal Aviation Administration obstruction evaluation, </w:t>
      </w:r>
      <w:r>
        <w:rPr>
          <w:rFonts w:ascii="Times New Roman" w:hAnsi="Times New Roman"/>
          <w:color w:val="000000"/>
          <w:sz w:val="22"/>
          <w:szCs w:val="22"/>
        </w:rPr>
        <w:t xml:space="preserve">the survey shall </w:t>
      </w:r>
      <w:r>
        <w:rPr>
          <w:rFonts w:ascii="Times New Roman" w:hAnsi="Times New Roman"/>
          <w:sz w:val="22"/>
          <w:szCs w:val="22"/>
        </w:rPr>
        <w:t>identify the zone and height restrictions.</w:t>
      </w:r>
    </w:p>
    <w:p w:rsidR="00DA3FAC" w:rsidRDefault="00DA3FAC">
      <w:pPr>
        <w:pStyle w:val="ListNumber"/>
        <w:numPr>
          <w:ilvl w:val="0"/>
          <w:numId w:val="0"/>
        </w:numPr>
        <w:ind w:left="360"/>
        <w:jc w:val="both"/>
        <w:rPr>
          <w:rFonts w:ascii="Times New Roman" w:hAnsi="Times New Roman"/>
          <w:color w:val="000000"/>
          <w:sz w:val="22"/>
          <w:szCs w:val="22"/>
        </w:rPr>
      </w:pPr>
    </w:p>
    <w:p w:rsidR="00DA3FAC" w:rsidRDefault="00F44B16">
      <w:pPr>
        <w:pStyle w:val="ListNumber"/>
        <w:jc w:val="both"/>
        <w:rPr>
          <w:rFonts w:ascii="Times New Roman" w:hAnsi="Times New Roman"/>
          <w:sz w:val="22"/>
          <w:szCs w:val="22"/>
        </w:rPr>
      </w:pPr>
      <w:r>
        <w:rPr>
          <w:rFonts w:ascii="Times New Roman" w:hAnsi="Times New Roman"/>
          <w:sz w:val="22"/>
          <w:szCs w:val="22"/>
        </w:rPr>
        <w:t xml:space="preserve">The survey shall contain a note listing the title exceptions from the applicable title commitment, and noting for each of the exceptions one of the following:  (a) affects property and is shown; (b) affects property but is </w:t>
      </w:r>
      <w:proofErr w:type="spellStart"/>
      <w:r>
        <w:rPr>
          <w:rFonts w:ascii="Times New Roman" w:hAnsi="Times New Roman"/>
          <w:sz w:val="22"/>
          <w:szCs w:val="22"/>
        </w:rPr>
        <w:t>unlocatable</w:t>
      </w:r>
      <w:proofErr w:type="spellEnd"/>
      <w:r>
        <w:rPr>
          <w:rFonts w:ascii="Times New Roman" w:hAnsi="Times New Roman"/>
          <w:sz w:val="22"/>
          <w:szCs w:val="22"/>
        </w:rPr>
        <w:t xml:space="preserve"> and/or blanket in nature; or (c) does not affect the property.</w:t>
      </w:r>
    </w:p>
    <w:p w:rsidR="00DA3FAC" w:rsidRDefault="00DA3FAC">
      <w:pPr>
        <w:pStyle w:val="ListNumber"/>
        <w:numPr>
          <w:ilvl w:val="0"/>
          <w:numId w:val="0"/>
        </w:numPr>
        <w:ind w:left="360"/>
        <w:jc w:val="both"/>
        <w:rPr>
          <w:rFonts w:ascii="Times New Roman" w:hAnsi="Times New Roman"/>
          <w:sz w:val="22"/>
          <w:szCs w:val="22"/>
        </w:rPr>
      </w:pPr>
    </w:p>
    <w:p w:rsidR="00DA3FAC" w:rsidRDefault="00F44B16">
      <w:pPr>
        <w:pStyle w:val="ListNumber"/>
        <w:jc w:val="both"/>
        <w:rPr>
          <w:rFonts w:ascii="Times New Roman" w:hAnsi="Times New Roman"/>
          <w:sz w:val="22"/>
          <w:szCs w:val="22"/>
        </w:rPr>
      </w:pPr>
      <w:r>
        <w:rPr>
          <w:rFonts w:ascii="Times New Roman" w:hAnsi="Times New Roman"/>
          <w:sz w:val="22"/>
          <w:szCs w:val="22"/>
        </w:rPr>
        <w:t xml:space="preserve">The survey shall contain a note setting forth any encroaching structural appurtenances and projections observed in the process of conducting the survey, or if none were observed, indicating “None </w:t>
      </w:r>
      <w:proofErr w:type="gramStart"/>
      <w:r>
        <w:rPr>
          <w:rFonts w:ascii="Times New Roman" w:hAnsi="Times New Roman"/>
          <w:sz w:val="22"/>
          <w:szCs w:val="22"/>
        </w:rPr>
        <w:t>Observed</w:t>
      </w:r>
      <w:proofErr w:type="gramEnd"/>
      <w:r>
        <w:rPr>
          <w:rFonts w:ascii="Times New Roman" w:hAnsi="Times New Roman"/>
          <w:sz w:val="22"/>
          <w:szCs w:val="22"/>
        </w:rPr>
        <w:t>.”</w:t>
      </w:r>
    </w:p>
    <w:p w:rsidR="00DA3FAC" w:rsidRDefault="00DA3FAC">
      <w:pPr>
        <w:pStyle w:val="ListNumber"/>
        <w:numPr>
          <w:ilvl w:val="0"/>
          <w:numId w:val="0"/>
        </w:numPr>
        <w:ind w:left="360"/>
        <w:jc w:val="both"/>
        <w:rPr>
          <w:rFonts w:ascii="Times New Roman" w:hAnsi="Times New Roman"/>
          <w:sz w:val="22"/>
          <w:szCs w:val="22"/>
        </w:rPr>
      </w:pPr>
    </w:p>
    <w:p w:rsidR="00DA3FAC" w:rsidRDefault="00F44B16">
      <w:pPr>
        <w:pStyle w:val="ListNumber"/>
        <w:jc w:val="both"/>
        <w:rPr>
          <w:rFonts w:ascii="Times New Roman" w:hAnsi="Times New Roman"/>
          <w:sz w:val="22"/>
          <w:szCs w:val="22"/>
        </w:rPr>
      </w:pPr>
      <w:r>
        <w:rPr>
          <w:rFonts w:ascii="Times New Roman" w:hAnsi="Times New Roman"/>
          <w:sz w:val="22"/>
          <w:szCs w:val="22"/>
        </w:rPr>
        <w:t xml:space="preserve">If applicable, the survey </w:t>
      </w:r>
      <w:r>
        <w:rPr>
          <w:rFonts w:ascii="Times New Roman" w:hAnsi="Times New Roman"/>
          <w:color w:val="000000"/>
          <w:sz w:val="22"/>
          <w:szCs w:val="22"/>
        </w:rPr>
        <w:t>shall contain a note that a</w:t>
      </w:r>
      <w:r>
        <w:rPr>
          <w:rFonts w:ascii="Times New Roman" w:hAnsi="Times New Roman"/>
          <w:sz w:val="22"/>
          <w:szCs w:val="22"/>
        </w:rPr>
        <w:t xml:space="preserve">ll areas in any reciprocal easement </w:t>
      </w:r>
      <w:proofErr w:type="gramStart"/>
      <w:r>
        <w:rPr>
          <w:rFonts w:ascii="Times New Roman" w:hAnsi="Times New Roman"/>
          <w:sz w:val="22"/>
          <w:szCs w:val="22"/>
        </w:rPr>
        <w:t>agreements  identified</w:t>
      </w:r>
      <w:proofErr w:type="gramEnd"/>
      <w:r>
        <w:rPr>
          <w:rFonts w:ascii="Times New Roman" w:hAnsi="Times New Roman"/>
          <w:sz w:val="22"/>
          <w:szCs w:val="22"/>
        </w:rPr>
        <w:t xml:space="preserve"> in the title commitment have been denoted on the survey, and the limits of any offsite appurtenant easements are shown on the survey.</w:t>
      </w:r>
    </w:p>
    <w:p w:rsidR="00DA3FAC" w:rsidRDefault="00DA3FAC">
      <w:pPr>
        <w:pStyle w:val="ListNumber"/>
        <w:numPr>
          <w:ilvl w:val="0"/>
          <w:numId w:val="0"/>
        </w:numPr>
        <w:ind w:left="360"/>
        <w:jc w:val="both"/>
        <w:rPr>
          <w:rFonts w:ascii="Times New Roman" w:hAnsi="Times New Roman"/>
          <w:sz w:val="22"/>
          <w:szCs w:val="22"/>
        </w:rPr>
      </w:pPr>
    </w:p>
    <w:p w:rsidR="00DA3FAC" w:rsidRDefault="00F44B16">
      <w:pPr>
        <w:pStyle w:val="ListNumber"/>
        <w:jc w:val="both"/>
        <w:rPr>
          <w:rFonts w:ascii="Times New Roman" w:hAnsi="Times New Roman"/>
          <w:sz w:val="22"/>
          <w:szCs w:val="22"/>
        </w:rPr>
      </w:pPr>
      <w:r>
        <w:rPr>
          <w:rFonts w:ascii="Times New Roman" w:hAnsi="Times New Roman"/>
          <w:sz w:val="22"/>
          <w:szCs w:val="22"/>
        </w:rPr>
        <w:t xml:space="preserve">The surveyor shall provide to </w:t>
      </w:r>
      <w:r w:rsidR="0052149B">
        <w:rPr>
          <w:rFonts w:ascii="Times New Roman" w:hAnsi="Times New Roman"/>
          <w:color w:val="000000"/>
          <w:sz w:val="22"/>
          <w:szCs w:val="22"/>
        </w:rPr>
        <w:t>Truist</w:t>
      </w:r>
      <w:r>
        <w:rPr>
          <w:rFonts w:ascii="Times New Roman" w:hAnsi="Times New Roman"/>
          <w:sz w:val="22"/>
          <w:szCs w:val="22"/>
        </w:rPr>
        <w:t xml:space="preserve"> (in electronic format), any new description of the surveyed property that was prepared in conjunction with the survey.</w:t>
      </w:r>
    </w:p>
    <w:p w:rsidR="00DA3FAC" w:rsidRDefault="00DA3FAC">
      <w:pPr>
        <w:pStyle w:val="ListNumber"/>
        <w:numPr>
          <w:ilvl w:val="0"/>
          <w:numId w:val="0"/>
        </w:numPr>
        <w:ind w:left="360"/>
        <w:jc w:val="both"/>
        <w:rPr>
          <w:rFonts w:ascii="Times New Roman" w:hAnsi="Times New Roman"/>
          <w:color w:val="000000"/>
          <w:sz w:val="22"/>
          <w:szCs w:val="22"/>
        </w:rPr>
      </w:pPr>
    </w:p>
    <w:p w:rsidR="00DA3FAC" w:rsidRDefault="00F44B16">
      <w:pPr>
        <w:pStyle w:val="ListNumber"/>
        <w:jc w:val="both"/>
        <w:rPr>
          <w:rFonts w:ascii="Times New Roman" w:hAnsi="Times New Roman"/>
          <w:color w:val="000000"/>
          <w:sz w:val="22"/>
          <w:szCs w:val="22"/>
        </w:rPr>
      </w:pPr>
      <w:r>
        <w:rPr>
          <w:rFonts w:ascii="Times New Roman" w:hAnsi="Times New Roman"/>
          <w:color w:val="000000"/>
          <w:sz w:val="22"/>
          <w:szCs w:val="22"/>
        </w:rPr>
        <w:t xml:space="preserve">The survey must show any other item required by the title insurance company referenced in the survey certificate so that it may (i) delete from its policy of title insurance all exceptions relating to matters which would be shown by an accurate survey and inspection of the property covered by such policy and (ii) provide any affirmative coverages requested by </w:t>
      </w:r>
      <w:r w:rsidR="0052149B">
        <w:rPr>
          <w:rFonts w:ascii="Times New Roman" w:hAnsi="Times New Roman"/>
          <w:color w:val="000000"/>
          <w:sz w:val="22"/>
          <w:szCs w:val="22"/>
        </w:rPr>
        <w:t>Truist</w:t>
      </w:r>
      <w:r>
        <w:rPr>
          <w:rFonts w:ascii="Times New Roman" w:hAnsi="Times New Roman"/>
          <w:color w:val="000000"/>
          <w:sz w:val="22"/>
          <w:szCs w:val="22"/>
        </w:rPr>
        <w:t xml:space="preserve"> from the title insurance company.</w:t>
      </w:r>
    </w:p>
    <w:p w:rsidR="00DA3FAC" w:rsidRDefault="00DA3FAC">
      <w:pPr>
        <w:jc w:val="both"/>
        <w:rPr>
          <w:rFonts w:ascii="Times New Roman" w:hAnsi="Times New Roman"/>
          <w:color w:val="000000"/>
          <w:sz w:val="22"/>
          <w:szCs w:val="22"/>
        </w:rPr>
      </w:pPr>
    </w:p>
    <w:p w:rsidR="00DA3FAC" w:rsidRDefault="00DA3FAC">
      <w:pPr>
        <w:jc w:val="both"/>
        <w:rPr>
          <w:rFonts w:ascii="Times New Roman" w:hAnsi="Times New Roman"/>
          <w:color w:val="000000"/>
          <w:sz w:val="22"/>
          <w:szCs w:val="22"/>
        </w:rPr>
      </w:pPr>
    </w:p>
    <w:p w:rsidR="00DA3FAC" w:rsidRDefault="00F44B16">
      <w:pPr>
        <w:jc w:val="both"/>
        <w:rPr>
          <w:rFonts w:ascii="Times New Roman" w:hAnsi="Times New Roman"/>
          <w:sz w:val="22"/>
          <w:szCs w:val="22"/>
        </w:rPr>
      </w:pPr>
      <w:r>
        <w:rPr>
          <w:rFonts w:ascii="Times New Roman" w:hAnsi="Times New Roman"/>
          <w:color w:val="000000"/>
          <w:sz w:val="22"/>
          <w:szCs w:val="22"/>
        </w:rPr>
        <w:t xml:space="preserve">Note:  For loans below $3,500,000, even if a survey does not meet all of the requirements specified above, the survey will be acceptable if based on such survey an acceptable title insurance company commits to issue a title insurance policy (i) without a survey exception, (ii) with all required endorsements and (iii) otherwise in compliance with all of the </w:t>
      </w:r>
      <w:r w:rsidR="0052149B">
        <w:rPr>
          <w:rFonts w:ascii="Times New Roman" w:hAnsi="Times New Roman"/>
          <w:color w:val="000000"/>
          <w:sz w:val="22"/>
          <w:szCs w:val="22"/>
        </w:rPr>
        <w:t>Truist</w:t>
      </w:r>
      <w:r>
        <w:rPr>
          <w:rFonts w:ascii="Times New Roman" w:hAnsi="Times New Roman"/>
          <w:color w:val="000000"/>
          <w:sz w:val="22"/>
          <w:szCs w:val="22"/>
        </w:rPr>
        <w:t xml:space="preserve"> Bank Title Insurance Requirements.    </w:t>
      </w:r>
    </w:p>
    <w:sectPr w:rsidR="00DA3FAC">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897" w:rsidRDefault="00913897">
      <w:r>
        <w:separator/>
      </w:r>
    </w:p>
  </w:endnote>
  <w:endnote w:type="continuationSeparator" w:id="0">
    <w:p w:rsidR="00913897" w:rsidRDefault="00913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altName w:val="Century"/>
    <w:charset w:val="00"/>
    <w:family w:val="roman"/>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607972"/>
      <w:docPartObj>
        <w:docPartGallery w:val="Page Numbers (Bottom of Page)"/>
        <w:docPartUnique/>
      </w:docPartObj>
    </w:sdtPr>
    <w:sdtEndPr>
      <w:rPr>
        <w:rFonts w:asciiTheme="minorHAnsi" w:hAnsiTheme="minorHAnsi" w:cstheme="minorHAnsi"/>
        <w:noProof/>
        <w:sz w:val="22"/>
        <w:szCs w:val="22"/>
      </w:rPr>
    </w:sdtEndPr>
    <w:sdtContent>
      <w:p w:rsidR="00DA3FAC" w:rsidRDefault="00F44B16">
        <w:pPr>
          <w:pStyle w:val="Footer"/>
          <w:jc w:val="center"/>
          <w:rPr>
            <w:rFonts w:asciiTheme="minorHAnsi" w:hAnsiTheme="minorHAnsi" w:cstheme="minorHAnsi"/>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PAGE   \* MERGEFORMAT </w:instrText>
        </w:r>
        <w:r>
          <w:rPr>
            <w:rFonts w:asciiTheme="minorHAnsi" w:hAnsiTheme="minorHAnsi" w:cstheme="minorHAnsi"/>
            <w:sz w:val="22"/>
            <w:szCs w:val="22"/>
          </w:rPr>
          <w:fldChar w:fldCharType="separate"/>
        </w:r>
        <w:r w:rsidR="00CE06A4">
          <w:rPr>
            <w:rFonts w:asciiTheme="minorHAnsi" w:hAnsiTheme="minorHAnsi" w:cstheme="minorHAnsi"/>
            <w:noProof/>
            <w:sz w:val="22"/>
            <w:szCs w:val="22"/>
          </w:rPr>
          <w:t>1</w:t>
        </w:r>
        <w:r>
          <w:rPr>
            <w:rFonts w:asciiTheme="minorHAnsi" w:hAnsiTheme="minorHAnsi" w:cstheme="minorHAnsi"/>
            <w:noProof/>
            <w:sz w:val="22"/>
            <w:szCs w:val="22"/>
          </w:rPr>
          <w:fldChar w:fldCharType="end"/>
        </w:r>
      </w:p>
    </w:sdtContent>
  </w:sdt>
  <w:p w:rsidR="00DA3FAC" w:rsidRDefault="00E2774E">
    <w:pPr>
      <w:pStyle w:val="Footer"/>
      <w:rPr>
        <w:sz w:val="16"/>
      </w:rPr>
    </w:pPr>
    <w:r>
      <w:rPr>
        <w:sz w:val="16"/>
      </w:rPr>
      <w:t xml:space="preserve">Last Revised </w:t>
    </w:r>
    <w:r w:rsidR="00CE06A4">
      <w:rPr>
        <w:sz w:val="16"/>
      </w:rPr>
      <w:t>12.06.2019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897" w:rsidRDefault="00913897">
      <w:r>
        <w:separator/>
      </w:r>
    </w:p>
  </w:footnote>
  <w:footnote w:type="continuationSeparator" w:id="0">
    <w:p w:rsidR="00913897" w:rsidRDefault="009138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BF526112"/>
    <w:lvl w:ilvl="0">
      <w:start w:val="1"/>
      <w:numFmt w:val="lowerLetter"/>
      <w:pStyle w:val="ListNumber2"/>
      <w:lvlText w:val="%1."/>
      <w:lvlJc w:val="left"/>
      <w:pPr>
        <w:tabs>
          <w:tab w:val="num" w:pos="720"/>
        </w:tabs>
        <w:ind w:left="720" w:hanging="360"/>
      </w:pPr>
      <w:rPr>
        <w:rFonts w:hint="default"/>
      </w:rPr>
    </w:lvl>
  </w:abstractNum>
  <w:abstractNum w:abstractNumId="1">
    <w:nsid w:val="FFFFFF88"/>
    <w:multiLevelType w:val="singleLevel"/>
    <w:tmpl w:val="F2AEB88E"/>
    <w:lvl w:ilvl="0">
      <w:start w:val="1"/>
      <w:numFmt w:val="decimal"/>
      <w:pStyle w:val="ListNumber"/>
      <w:lvlText w:val="%1."/>
      <w:lvlJc w:val="left"/>
      <w:pPr>
        <w:tabs>
          <w:tab w:val="num" w:pos="360"/>
        </w:tabs>
        <w:ind w:left="360" w:hanging="360"/>
      </w:pPr>
    </w:lvl>
  </w:abstractNum>
  <w:num w:numId="1">
    <w:abstractNumId w:val="1"/>
  </w:num>
  <w:num w:numId="2">
    <w:abstractNumId w:val="0"/>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FAC"/>
    <w:rsid w:val="000A3C56"/>
    <w:rsid w:val="000E3786"/>
    <w:rsid w:val="0017002A"/>
    <w:rsid w:val="00226F6F"/>
    <w:rsid w:val="004907C5"/>
    <w:rsid w:val="004A3798"/>
    <w:rsid w:val="0052149B"/>
    <w:rsid w:val="00577B8D"/>
    <w:rsid w:val="007006E1"/>
    <w:rsid w:val="00913897"/>
    <w:rsid w:val="009818E6"/>
    <w:rsid w:val="009A4DB5"/>
    <w:rsid w:val="00C44789"/>
    <w:rsid w:val="00C71250"/>
    <w:rsid w:val="00CE06A4"/>
    <w:rsid w:val="00D26A04"/>
    <w:rsid w:val="00D9504D"/>
    <w:rsid w:val="00DA3FAC"/>
    <w:rsid w:val="00E2774E"/>
    <w:rsid w:val="00F44B16"/>
    <w:rsid w:val="00F8278D"/>
    <w:rsid w:val="00F91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entury Schoolbook" w:eastAsia="Times New Roman" w:hAnsi="Century Schoolbook"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Calibri" w:eastAsiaTheme="majorEastAsia" w:hAnsi="Calibri" w:cstheme="majorBidi"/>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Century Schoolbook" w:eastAsia="Times New Roman" w:hAnsi="Century Schoolbook" w:cs="Times New Roman"/>
      <w:sz w:val="24"/>
      <w:szCs w:val="20"/>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Pr>
      <w:rFonts w:ascii="Arial" w:eastAsia="Times New Roman" w:hAnsi="Arial" w:cs="Arial"/>
      <w:b/>
      <w:bCs/>
      <w:kern w:val="28"/>
      <w:sz w:val="32"/>
      <w:szCs w:val="32"/>
    </w:rPr>
  </w:style>
  <w:style w:type="paragraph" w:styleId="ListNumber">
    <w:name w:val="List Number"/>
    <w:basedOn w:val="Normal"/>
    <w:pPr>
      <w:numPr>
        <w:numId w:val="1"/>
      </w:numPr>
    </w:pPr>
  </w:style>
  <w:style w:type="paragraph" w:styleId="ListNumber2">
    <w:name w:val="List Number 2"/>
    <w:basedOn w:val="Normal"/>
    <w:pPr>
      <w:numPr>
        <w:numId w:val="2"/>
      </w:numPr>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Century Schoolbook" w:eastAsia="Times New Roman" w:hAnsi="Century Schoolbook" w:cs="Times New Roman"/>
      <w:sz w:val="24"/>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Century Schoolbook" w:eastAsia="Times New Roman" w:hAnsi="Century Schoolbook" w:cs="Times New Roman"/>
      <w:sz w:val="24"/>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basedOn w:val="DefaultParagraphFont"/>
    <w:link w:val="FootnoteText"/>
    <w:uiPriority w:val="99"/>
    <w:semiHidden/>
    <w:rPr>
      <w:rFonts w:ascii="Century Schoolbook" w:eastAsia="Times New Roman" w:hAnsi="Century Schoolbook" w:cs="Times New Roman"/>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entury Schoolbook" w:eastAsia="Times New Roman" w:hAnsi="Century Schoolbook"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Calibri" w:eastAsiaTheme="majorEastAsia" w:hAnsi="Calibri" w:cstheme="majorBidi"/>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Century Schoolbook" w:eastAsia="Times New Roman" w:hAnsi="Century Schoolbook" w:cs="Times New Roman"/>
      <w:sz w:val="24"/>
      <w:szCs w:val="20"/>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Pr>
      <w:rFonts w:ascii="Arial" w:eastAsia="Times New Roman" w:hAnsi="Arial" w:cs="Arial"/>
      <w:b/>
      <w:bCs/>
      <w:kern w:val="28"/>
      <w:sz w:val="32"/>
      <w:szCs w:val="32"/>
    </w:rPr>
  </w:style>
  <w:style w:type="paragraph" w:styleId="ListNumber">
    <w:name w:val="List Number"/>
    <w:basedOn w:val="Normal"/>
    <w:pPr>
      <w:numPr>
        <w:numId w:val="1"/>
      </w:numPr>
    </w:pPr>
  </w:style>
  <w:style w:type="paragraph" w:styleId="ListNumber2">
    <w:name w:val="List Number 2"/>
    <w:basedOn w:val="Normal"/>
    <w:pPr>
      <w:numPr>
        <w:numId w:val="2"/>
      </w:numPr>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Century Schoolbook" w:eastAsia="Times New Roman" w:hAnsi="Century Schoolbook" w:cs="Times New Roman"/>
      <w:sz w:val="24"/>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Century Schoolbook" w:eastAsia="Times New Roman" w:hAnsi="Century Schoolbook" w:cs="Times New Roman"/>
      <w:sz w:val="24"/>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basedOn w:val="DefaultParagraphFont"/>
    <w:link w:val="FootnoteText"/>
    <w:uiPriority w:val="99"/>
    <w:semiHidden/>
    <w:rPr>
      <w:rFonts w:ascii="Century Schoolbook" w:eastAsia="Times New Roman" w:hAnsi="Century Schoolbook" w:cs="Times New Roman"/>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19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396BA64C054D438FDB28E40B12981E" ma:contentTypeVersion="2" ma:contentTypeDescription="Create a new document." ma:contentTypeScope="" ma:versionID="dc3f39dae9c96190b51b34405d7d75c8">
  <xsd:schema xmlns:xsd="http://www.w3.org/2001/XMLSchema" xmlns:xs="http://www.w3.org/2001/XMLSchema" xmlns:p="http://schemas.microsoft.com/office/2006/metadata/properties" xmlns:ns2="2a1c1096-371b-47cf-9ac9-b24181c02dc9" targetNamespace="http://schemas.microsoft.com/office/2006/metadata/properties" ma:root="true" ma:fieldsID="7245b603db915d90ad0c4b1c6fc328bf" ns2:_="">
    <xsd:import namespace="2a1c1096-371b-47cf-9ac9-b24181c02dc9"/>
    <xsd:element name="properties">
      <xsd:complexType>
        <xsd:sequence>
          <xsd:element name="documentManagement">
            <xsd:complexType>
              <xsd:all>
                <xsd:element ref="ns2:Request_x0020_I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c1096-371b-47cf-9ac9-b24181c02dc9" elementFormDefault="qualified">
    <xsd:import namespace="http://schemas.microsoft.com/office/2006/documentManagement/types"/>
    <xsd:import namespace="http://schemas.microsoft.com/office/infopath/2007/PartnerControls"/>
    <xsd:element name="Request_x0020_ID" ma:index="8" ma:displayName="Request ID" ma:list="{e8f16ef3-ed30-46b5-9fb8-25c75a56698f}" ma:internalName="Request_x0020_ID" ma:readOnly="false" ma:showField="idtesting" ma:web="2a1c1096-371b-47cf-9ac9-b24181c02dc9">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est_x0020_ID xmlns="2a1c1096-371b-47cf-9ac9-b24181c02dc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93FF4-5021-4041-AE69-40E09F877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c1096-371b-47cf-9ac9-b24181c02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C1CCD7-8341-4F96-B5BB-9D90A34A03DA}">
  <ds:schemaRefs>
    <ds:schemaRef ds:uri="http://schemas.microsoft.com/sharepoint/v3/contenttype/forms"/>
  </ds:schemaRefs>
</ds:datastoreItem>
</file>

<file path=customXml/itemProps3.xml><?xml version="1.0" encoding="utf-8"?>
<ds:datastoreItem xmlns:ds="http://schemas.openxmlformats.org/officeDocument/2006/customXml" ds:itemID="{A8F92A11-7FE0-407D-9E63-05BFC6A8B4C2}">
  <ds:schemaRefs>
    <ds:schemaRef ds:uri="http://schemas.microsoft.com/office/2006/metadata/properties"/>
    <ds:schemaRef ds:uri="http://schemas.microsoft.com/office/infopath/2007/PartnerControls"/>
    <ds:schemaRef ds:uri="2a1c1096-371b-47cf-9ac9-b24181c02dc9"/>
  </ds:schemaRefs>
</ds:datastoreItem>
</file>

<file path=customXml/itemProps4.xml><?xml version="1.0" encoding="utf-8"?>
<ds:datastoreItem xmlns:ds="http://schemas.openxmlformats.org/officeDocument/2006/customXml" ds:itemID="{730270F8-7AFE-4E36-9E1C-C6074B86B39A}">
  <ds:schemaRefs>
    <ds:schemaRef ds:uri="http://schemas.openxmlformats.org/officeDocument/2006/bibliography"/>
  </ds:schemaRefs>
</ds:datastoreItem>
</file>

<file path=customXml/itemProps5.xml><?xml version="1.0" encoding="utf-8"?>
<ds:datastoreItem xmlns:ds="http://schemas.openxmlformats.org/officeDocument/2006/customXml" ds:itemID="{8D3BE05C-4921-43C8-B038-A94F94243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SunTrust Banks, Inc.</Company>
  <LinksUpToDate>false</LinksUpToDate>
  <CharactersWithSpaces>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Brewer</dc:creator>
  <cp:lastModifiedBy>Susanna K. Post</cp:lastModifiedBy>
  <cp:revision>4</cp:revision>
  <cp:lastPrinted>2013-11-13T21:00:00Z</cp:lastPrinted>
  <dcterms:created xsi:type="dcterms:W3CDTF">2019-09-09T21:33:00Z</dcterms:created>
  <dcterms:modified xsi:type="dcterms:W3CDTF">2019-11-22T20:04:00Z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23162582.5</vt:lpwstr>
  </property>
  <property fmtid="{D5CDD505-2E9C-101B-9397-08002B2CF9AE}" pid="3" name="vDocIDInserted">
    <vt:lpwstr>Y</vt:lpwstr>
  </property>
  <property fmtid="{D5CDD505-2E9C-101B-9397-08002B2CF9AE}" pid="4" name="ContentTypeId">
    <vt:lpwstr>0x010100D6396BA64C054D438FDB28E40B12981E</vt:lpwstr>
  </property>
  <property fmtid="{D5CDD505-2E9C-101B-9397-08002B2CF9AE}" pid="5" name="Order">
    <vt:r8>87900</vt:r8>
  </property>
  <property fmtid="{D5CDD505-2E9C-101B-9397-08002B2CF9AE}" pid="6" name="WorkflowChangePath">
    <vt:lpwstr>604a777d-de98-4af7-849e-1ca2b2663109,2;</vt:lpwstr>
  </property>
</Properties>
</file>