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35" w:rsidRDefault="009D6235"/>
    <w:p w:rsidR="009D6235" w:rsidRDefault="009D6235"/>
    <w:p w:rsidR="009D6235" w:rsidRDefault="009D6235"/>
    <w:p w:rsidR="009D6235" w:rsidRDefault="009D6235"/>
    <w:p w:rsidR="009D6235" w:rsidRDefault="009D6235"/>
    <w:p w:rsidR="009D6235" w:rsidRDefault="009D6235">
      <w:pPr>
        <w:rPr>
          <w:rFonts w:cs="Arial"/>
        </w:rPr>
      </w:pPr>
    </w:p>
    <w:p w:rsidR="009D6235" w:rsidRDefault="009D6235">
      <w:pPr>
        <w:rPr>
          <w:rFonts w:cs="Arial"/>
        </w:rPr>
      </w:pPr>
    </w:p>
    <w:p w:rsidR="009D6235" w:rsidRDefault="009D6235">
      <w:pPr>
        <w:rPr>
          <w:rFonts w:cs="Arial"/>
        </w:rPr>
      </w:pPr>
    </w:p>
    <w:p w:rsidR="009D6235" w:rsidRDefault="009D6235">
      <w:pPr>
        <w:rPr>
          <w:rFonts w:cs="Arial"/>
        </w:rPr>
      </w:pPr>
    </w:p>
    <w:p w:rsidR="009D6235" w:rsidRDefault="009D6235">
      <w:pPr>
        <w:rPr>
          <w:rFonts w:cs="Arial"/>
        </w:rPr>
      </w:pPr>
    </w:p>
    <w:p w:rsidR="009D6235" w:rsidRDefault="009D6235">
      <w:pPr>
        <w:rPr>
          <w:rFonts w:cs="Arial"/>
        </w:rPr>
      </w:pPr>
    </w:p>
    <w:p w:rsidR="009D6235" w:rsidRDefault="009D6235">
      <w:pPr>
        <w:rPr>
          <w:rFonts w:cs="Arial"/>
        </w:rPr>
      </w:pPr>
    </w:p>
    <w:p w:rsidR="009D6235" w:rsidRDefault="009D6235">
      <w:pPr>
        <w:rPr>
          <w:rFonts w:cs="Arial"/>
        </w:rPr>
      </w:pPr>
    </w:p>
    <w:p w:rsidR="009D6235" w:rsidRDefault="00F62E97">
      <w:pPr>
        <w:rPr>
          <w:rFonts w:ascii="Times New Roman" w:hAnsi="Times New Roman"/>
          <w:b/>
          <w:sz w:val="24"/>
          <w:szCs w:val="24"/>
        </w:rPr>
      </w:pPr>
      <w:r>
        <w:rPr>
          <w:rFonts w:ascii="Times New Roman" w:hAnsi="Times New Roman"/>
          <w:b/>
          <w:sz w:val="24"/>
          <w:szCs w:val="24"/>
        </w:rPr>
        <w:t>When Recorded Return to:</w:t>
      </w: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F62E97">
      <w:pPr>
        <w:suppressAutoHyphens/>
        <w:spacing w:after="480"/>
        <w:rPr>
          <w:rFonts w:ascii="Times New Roman" w:hAnsi="Times New Roman"/>
          <w:sz w:val="24"/>
          <w:szCs w:val="24"/>
        </w:rPr>
      </w:pPr>
      <w:r>
        <w:rPr>
          <w:rFonts w:ascii="Times New Roman" w:hAnsi="Times New Roman"/>
          <w:sz w:val="24"/>
          <w:szCs w:val="24"/>
        </w:rPr>
        <w:t>TAX PARCEL ID</w:t>
      </w:r>
      <w:proofErr w:type="gramStart"/>
      <w:r>
        <w:rPr>
          <w:rFonts w:ascii="Times New Roman" w:hAnsi="Times New Roman"/>
          <w:sz w:val="24"/>
          <w:szCs w:val="24"/>
        </w:rPr>
        <w:t>:_</w:t>
      </w:r>
      <w:proofErr w:type="gramEnd"/>
      <w:r>
        <w:rPr>
          <w:rFonts w:ascii="Times New Roman" w:hAnsi="Times New Roman"/>
          <w:sz w:val="24"/>
          <w:szCs w:val="24"/>
        </w:rPr>
        <w:t>____________________________________</w:t>
      </w: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F62E97">
      <w:pPr>
        <w:pStyle w:val="Title"/>
        <w:spacing w:after="0"/>
        <w:ind w:left="1440" w:right="1440"/>
        <w:rPr>
          <w:rFonts w:ascii="Times New Roman" w:hAnsi="Times New Roman"/>
          <w:sz w:val="24"/>
          <w:szCs w:val="24"/>
          <w:u w:val="none"/>
        </w:rPr>
      </w:pPr>
      <w:r>
        <w:rPr>
          <w:rFonts w:ascii="Times New Roman" w:hAnsi="Times New Roman"/>
          <w:sz w:val="24"/>
          <w:szCs w:val="24"/>
          <w:u w:val="none"/>
        </w:rPr>
        <w:t>[THIS INSTRUMENT IS A CONSTRUCTION MORTGAGE WITHIN THE MEANING OF SECTION 334(h) OF ARTICLE 9 OF THE</w:t>
      </w:r>
      <w:r w:rsidR="006D128F">
        <w:rPr>
          <w:rFonts w:ascii="Times New Roman" w:hAnsi="Times New Roman"/>
          <w:sz w:val="24"/>
          <w:szCs w:val="24"/>
          <w:u w:val="none"/>
        </w:rPr>
        <w:t xml:space="preserve"> MARYLAND</w:t>
      </w:r>
      <w:r>
        <w:rPr>
          <w:rFonts w:ascii="Times New Roman" w:hAnsi="Times New Roman"/>
          <w:sz w:val="24"/>
          <w:szCs w:val="24"/>
          <w:u w:val="none"/>
        </w:rPr>
        <w:t xml:space="preserve"> UNIFORM COMMERCIAL CODE AND SECURES AN OBLIGATION INCURRED FOR THE CONSTRUCTION OF AN IMPROVEMENT UPON LAND.] </w:t>
      </w:r>
    </w:p>
    <w:p w:rsidR="009D6235" w:rsidRDefault="009D6235">
      <w:pPr>
        <w:pStyle w:val="Title"/>
        <w:spacing w:after="0"/>
        <w:ind w:left="1440" w:right="1440"/>
        <w:rPr>
          <w:rFonts w:ascii="Times New Roman" w:hAnsi="Times New Roman"/>
          <w:sz w:val="24"/>
          <w:szCs w:val="24"/>
          <w:u w:val="none"/>
        </w:rPr>
      </w:pPr>
    </w:p>
    <w:p w:rsidR="009D6235" w:rsidRDefault="00F62E97">
      <w:pPr>
        <w:ind w:left="1440" w:right="1440"/>
        <w:jc w:val="both"/>
        <w:rPr>
          <w:rFonts w:ascii="Times New Roman" w:hAnsi="Times New Roman"/>
          <w:b/>
          <w:sz w:val="24"/>
          <w:szCs w:val="24"/>
        </w:rPr>
      </w:pPr>
      <w:r>
        <w:rPr>
          <w:rFonts w:ascii="Times New Roman" w:hAnsi="Times New Roman"/>
          <w:b/>
          <w:sz w:val="24"/>
          <w:szCs w:val="24"/>
        </w:rPr>
        <w:t xml:space="preserve">THIS DOCUMENT SERVES AS A FIXTURE FILING UNDER THE UNIFORM COMMERCIAL CODE PURSUANT TO §9-502 OF THE MARYLAND UNIFORM COMMERCIAL CODE-SECURED TRANSACTIONS.  </w:t>
      </w:r>
      <w:r>
        <w:rPr>
          <w:rFonts w:ascii="Times New Roman" w:hAnsi="Times New Roman"/>
          <w:b/>
          <w:caps/>
          <w:sz w:val="24"/>
          <w:szCs w:val="24"/>
        </w:rPr>
        <w:t>GRANTEE desires THIS FIXTURE FILING TO BE INDEXED AGAINST THE RECORD OWNER OF THE REAL ESTATE DESCRIBED HEREIN.</w:t>
      </w: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F62E97">
      <w:pPr>
        <w:pStyle w:val="Title"/>
        <w:spacing w:after="0"/>
        <w:rPr>
          <w:rFonts w:ascii="Times New Roman" w:hAnsi="Times New Roman"/>
          <w:sz w:val="24"/>
          <w:szCs w:val="24"/>
        </w:rPr>
      </w:pPr>
      <w:r>
        <w:rPr>
          <w:rFonts w:ascii="Times New Roman" w:hAnsi="Times New Roman"/>
          <w:sz w:val="24"/>
          <w:szCs w:val="24"/>
        </w:rPr>
        <w:t xml:space="preserve">DEED OF TRUST, ASSIGNMENT, </w:t>
      </w:r>
    </w:p>
    <w:p w:rsidR="009D6235" w:rsidRDefault="00F62E97">
      <w:pPr>
        <w:pStyle w:val="Title"/>
        <w:spacing w:after="0"/>
        <w:rPr>
          <w:rFonts w:ascii="Times New Roman" w:hAnsi="Times New Roman"/>
          <w:sz w:val="24"/>
          <w:szCs w:val="24"/>
        </w:rPr>
      </w:pPr>
      <w:r>
        <w:rPr>
          <w:rFonts w:ascii="Times New Roman" w:hAnsi="Times New Roman"/>
          <w:sz w:val="24"/>
          <w:szCs w:val="24"/>
        </w:rPr>
        <w:t>SECURITY AGREEMENT AND FIXTURE FILING</w:t>
      </w:r>
    </w:p>
    <w:p w:rsidR="009D6235" w:rsidRDefault="009D6235">
      <w:pPr>
        <w:pStyle w:val="Title"/>
        <w:spacing w:after="0"/>
        <w:rPr>
          <w:rFonts w:ascii="Times New Roman" w:hAnsi="Times New Roman"/>
          <w:sz w:val="24"/>
          <w:szCs w:val="24"/>
        </w:rPr>
      </w:pPr>
    </w:p>
    <w:p w:rsidR="009D6235" w:rsidRDefault="00F62E97">
      <w:pPr>
        <w:pStyle w:val="BodyText"/>
        <w:rPr>
          <w:rFonts w:ascii="Times New Roman" w:hAnsi="Times New Roman"/>
          <w:sz w:val="24"/>
          <w:szCs w:val="24"/>
        </w:rPr>
      </w:pPr>
      <w:r>
        <w:rPr>
          <w:rFonts w:ascii="Times New Roman" w:hAnsi="Times New Roman"/>
          <w:b/>
          <w:sz w:val="24"/>
          <w:szCs w:val="24"/>
        </w:rPr>
        <w:t>DEED OF TRUST, ASSIGNMENT, SECURITY AGREEMENT AND FIXTURE FILING</w:t>
      </w:r>
      <w:r w:rsidR="00AA1E27">
        <w:rPr>
          <w:rFonts w:ascii="Times New Roman" w:hAnsi="Times New Roman"/>
          <w:sz w:val="24"/>
          <w:szCs w:val="24"/>
        </w:rPr>
        <w:t xml:space="preserve"> dated ________________, </w:t>
      </w:r>
      <w:r w:rsidR="00AA1E27">
        <w:rPr>
          <w:rFonts w:ascii="Times New Roman" w:hAnsi="Times New Roman"/>
          <w:sz w:val="24"/>
          <w:szCs w:val="24"/>
        </w:rPr>
        <w:t>20__</w:t>
      </w:r>
      <w:r>
        <w:rPr>
          <w:rFonts w:ascii="Times New Roman" w:hAnsi="Times New Roman"/>
          <w:sz w:val="24"/>
          <w:szCs w:val="24"/>
        </w:rPr>
        <w:t xml:space="preserve"> (together with any amendments or modifications hereto in effect from time to time, the </w:t>
      </w:r>
      <w:r>
        <w:rPr>
          <w:rFonts w:ascii="Times New Roman" w:hAnsi="Times New Roman"/>
          <w:b/>
          <w:sz w:val="24"/>
          <w:szCs w:val="24"/>
        </w:rPr>
        <w:t>"Security Instrument"</w:t>
      </w:r>
      <w:r>
        <w:rPr>
          <w:rFonts w:ascii="Times New Roman" w:hAnsi="Times New Roman"/>
          <w:sz w:val="24"/>
          <w:szCs w:val="24"/>
        </w:rPr>
        <w:t>), from ________________________, a ______________________, having an office at _______________________________ (</w:t>
      </w:r>
      <w:r>
        <w:rPr>
          <w:rFonts w:ascii="Times New Roman" w:hAnsi="Times New Roman"/>
          <w:b/>
          <w:sz w:val="24"/>
          <w:szCs w:val="24"/>
        </w:rPr>
        <w:t>"Grantor"</w:t>
      </w:r>
      <w:r>
        <w:rPr>
          <w:rFonts w:ascii="Times New Roman" w:hAnsi="Times New Roman"/>
          <w:sz w:val="24"/>
          <w:szCs w:val="24"/>
        </w:rPr>
        <w:t>), to</w:t>
      </w:r>
      <w:r>
        <w:rPr>
          <w:rFonts w:ascii="Times New Roman" w:hAnsi="Times New Roman"/>
          <w:b/>
          <w:sz w:val="24"/>
          <w:szCs w:val="24"/>
        </w:rPr>
        <w:t xml:space="preserve"> _________________</w:t>
      </w:r>
      <w:r>
        <w:rPr>
          <w:rFonts w:ascii="Times New Roman" w:hAnsi="Times New Roman"/>
          <w:sz w:val="24"/>
          <w:szCs w:val="24"/>
        </w:rPr>
        <w:t xml:space="preserve">, having as an </w:t>
      </w:r>
      <w:r>
        <w:rPr>
          <w:rFonts w:ascii="Times New Roman" w:hAnsi="Times New Roman"/>
          <w:sz w:val="24"/>
          <w:szCs w:val="24"/>
        </w:rPr>
        <w:lastRenderedPageBreak/>
        <w:t>address ________________, ______, and</w:t>
      </w:r>
      <w:r>
        <w:rPr>
          <w:rFonts w:ascii="Times New Roman" w:hAnsi="Times New Roman"/>
          <w:b/>
          <w:sz w:val="24"/>
          <w:szCs w:val="24"/>
        </w:rPr>
        <w:t xml:space="preserve"> _____________________</w:t>
      </w:r>
      <w:r>
        <w:rPr>
          <w:rFonts w:ascii="Times New Roman" w:hAnsi="Times New Roman"/>
          <w:sz w:val="24"/>
          <w:szCs w:val="24"/>
        </w:rPr>
        <w:t>, having as an address, __________ ______, as trustees (together with their successors and assigns as trustees hereunder, the "</w:t>
      </w:r>
      <w:r>
        <w:rPr>
          <w:rFonts w:ascii="Times New Roman" w:hAnsi="Times New Roman"/>
          <w:b/>
          <w:sz w:val="24"/>
          <w:szCs w:val="24"/>
        </w:rPr>
        <w:t>Trustees</w:t>
      </w:r>
      <w:r>
        <w:rPr>
          <w:rFonts w:ascii="Times New Roman" w:hAnsi="Times New Roman"/>
          <w:sz w:val="24"/>
          <w:szCs w:val="24"/>
        </w:rPr>
        <w:t xml:space="preserve">" and a Grantee for index purposes),  and </w:t>
      </w:r>
      <w:r w:rsidR="00AA1E27">
        <w:rPr>
          <w:rFonts w:ascii="Times New Roman" w:hAnsi="Times New Roman"/>
          <w:b/>
          <w:sz w:val="24"/>
          <w:szCs w:val="24"/>
        </w:rPr>
        <w:t>TRUIST</w:t>
      </w:r>
      <w:r>
        <w:rPr>
          <w:rFonts w:ascii="Times New Roman" w:hAnsi="Times New Roman"/>
          <w:b/>
          <w:sz w:val="24"/>
          <w:szCs w:val="24"/>
        </w:rPr>
        <w:t xml:space="preserve"> </w:t>
      </w:r>
      <w:r>
        <w:rPr>
          <w:rFonts w:ascii="Times New Roman" w:hAnsi="Times New Roman"/>
          <w:b/>
          <w:bCs/>
          <w:sz w:val="24"/>
          <w:szCs w:val="24"/>
        </w:rPr>
        <w:t>BANK,</w:t>
      </w:r>
      <w:r>
        <w:rPr>
          <w:rFonts w:ascii="Times New Roman" w:hAnsi="Times New Roman"/>
          <w:sz w:val="24"/>
          <w:szCs w:val="24"/>
        </w:rPr>
        <w:t xml:space="preserve"> a </w:t>
      </w:r>
      <w:r w:rsidR="00AA1E27">
        <w:rPr>
          <w:rFonts w:ascii="Times New Roman" w:hAnsi="Times New Roman"/>
          <w:sz w:val="24"/>
          <w:szCs w:val="24"/>
        </w:rPr>
        <w:t>North Carolina</w:t>
      </w:r>
      <w:r>
        <w:rPr>
          <w:rFonts w:ascii="Times New Roman" w:hAnsi="Times New Roman"/>
          <w:sz w:val="24"/>
          <w:szCs w:val="24"/>
        </w:rPr>
        <w:t xml:space="preserve"> banking corporation, having an address at _______________, ________ ____ (together with its successors and assigns, </w:t>
      </w:r>
      <w:r>
        <w:rPr>
          <w:rFonts w:ascii="Times New Roman" w:hAnsi="Times New Roman"/>
          <w:b/>
          <w:sz w:val="24"/>
          <w:szCs w:val="24"/>
        </w:rPr>
        <w:t xml:space="preserve">"Lender" </w:t>
      </w:r>
      <w:r>
        <w:rPr>
          <w:rFonts w:ascii="Times New Roman" w:hAnsi="Times New Roman"/>
          <w:sz w:val="24"/>
          <w:szCs w:val="24"/>
        </w:rPr>
        <w:t>and a Grantee for indexing purposes).</w:t>
      </w:r>
    </w:p>
    <w:p w:rsidR="009D6235" w:rsidRDefault="00F62E97">
      <w:pPr>
        <w:pStyle w:val="Title"/>
        <w:rPr>
          <w:rFonts w:ascii="Times New Roman" w:hAnsi="Times New Roman"/>
          <w:sz w:val="24"/>
          <w:szCs w:val="24"/>
        </w:rPr>
      </w:pPr>
      <w:r>
        <w:rPr>
          <w:rFonts w:ascii="Times New Roman" w:hAnsi="Times New Roman"/>
          <w:sz w:val="24"/>
          <w:szCs w:val="24"/>
        </w:rPr>
        <w:t>WITNESSETH:</w:t>
      </w:r>
    </w:p>
    <w:p w:rsidR="009D6235" w:rsidRDefault="00F62E97">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Security Instrument is given to secure a loan (the "</w:t>
      </w:r>
      <w:r>
        <w:rPr>
          <w:rFonts w:ascii="Times New Roman" w:hAnsi="Times New Roman"/>
          <w:b/>
          <w:sz w:val="24"/>
          <w:szCs w:val="24"/>
        </w:rPr>
        <w:t>Loan</w:t>
      </w:r>
      <w:r>
        <w:rPr>
          <w:rFonts w:ascii="Times New Roman" w:hAnsi="Times New Roman"/>
          <w:sz w:val="24"/>
          <w:szCs w:val="24"/>
        </w:rPr>
        <w:t xml:space="preserve">") in the principal sum of ______________________________ AND NO/100 DOLLARS ($_____________) or so much thereof as may be advanced pursuant to that certain </w:t>
      </w:r>
      <w:r>
        <w:rPr>
          <w:rFonts w:ascii="Times New Roman" w:hAnsi="Times New Roman"/>
          <w:b/>
          <w:sz w:val="24"/>
          <w:szCs w:val="24"/>
        </w:rPr>
        <w:t>[Construction / Term]</w:t>
      </w:r>
      <w:r>
        <w:rPr>
          <w:rFonts w:ascii="Times New Roman" w:hAnsi="Times New Roman"/>
          <w:sz w:val="24"/>
          <w:szCs w:val="24"/>
        </w:rPr>
        <w:t xml:space="preserve"> Loan Agreement dated as of the date hereof between Grantor and Lender (as the same may be amended, restated, replaced, supplemented or otherwise modified from time to time, the "</w:t>
      </w:r>
      <w:r>
        <w:rPr>
          <w:rFonts w:ascii="Times New Roman" w:hAnsi="Times New Roman"/>
          <w:b/>
          <w:sz w:val="24"/>
          <w:szCs w:val="24"/>
        </w:rPr>
        <w:t>Loan Agreement</w:t>
      </w:r>
      <w:r>
        <w:rPr>
          <w:rFonts w:ascii="Times New Roman" w:hAnsi="Times New Roman"/>
          <w:sz w:val="24"/>
          <w:szCs w:val="24"/>
        </w:rPr>
        <w:t>") and evidenced by that certain Promissory Note dated as of the date hereof made by Grantor to Lender (such promissory note, together with all extensions, renewals, replacements, restatements or modifications thereof being hereinafter collectively referred to as the "</w:t>
      </w:r>
      <w:r>
        <w:rPr>
          <w:rFonts w:ascii="Times New Roman" w:hAnsi="Times New Roman"/>
          <w:b/>
          <w:sz w:val="24"/>
          <w:szCs w:val="24"/>
        </w:rPr>
        <w:t>Note</w:t>
      </w:r>
      <w:r>
        <w:rPr>
          <w:rFonts w:ascii="Times New Roman" w:hAnsi="Times New Roman"/>
          <w:sz w:val="24"/>
          <w:szCs w:val="24"/>
        </w:rPr>
        <w:t>").  Capitalized terms used herein without definition shall have the meanings ascribed to such terms in the Loan Agreement.  The aggregate principal amount secured hereby is $__________.</w:t>
      </w:r>
    </w:p>
    <w:p w:rsidR="008A493A" w:rsidRPr="003C2BB0" w:rsidRDefault="00F62E97" w:rsidP="008A493A">
      <w:pPr>
        <w:pStyle w:val="BodyTex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8A493A">
        <w:rPr>
          <w:rFonts w:ascii="Times New Roman" w:hAnsi="Times New Roman"/>
          <w:sz w:val="24"/>
          <w:szCs w:val="24"/>
        </w:rPr>
        <w:t>Grantor</w:t>
      </w:r>
      <w:r w:rsidR="008A493A"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008A493A" w:rsidRPr="00EB4717">
        <w:rPr>
          <w:rFonts w:ascii="Times New Roman" w:hAnsi="Times New Roman"/>
          <w:b/>
          <w:sz w:val="24"/>
          <w:szCs w:val="24"/>
          <w:u w:val="single"/>
        </w:rPr>
        <w:t>Debt</w:t>
      </w:r>
      <w:r w:rsidR="008A493A" w:rsidRPr="003C2BB0">
        <w:rPr>
          <w:rFonts w:ascii="Times New Roman" w:hAnsi="Times New Roman"/>
          <w:sz w:val="24"/>
          <w:szCs w:val="24"/>
        </w:rPr>
        <w:t>”) and the</w:t>
      </w:r>
      <w:r w:rsidR="008A493A">
        <w:rPr>
          <w:rFonts w:ascii="Times New Roman" w:hAnsi="Times New Roman"/>
          <w:sz w:val="24"/>
          <w:szCs w:val="24"/>
        </w:rPr>
        <w:t xml:space="preserve"> payment and performance of all other O</w:t>
      </w:r>
      <w:r w:rsidR="008A493A" w:rsidRPr="003C2BB0">
        <w:rPr>
          <w:rFonts w:ascii="Times New Roman" w:hAnsi="Times New Roman"/>
          <w:sz w:val="24"/>
          <w:szCs w:val="24"/>
        </w:rPr>
        <w:t>bligations</w:t>
      </w:r>
      <w:r w:rsidR="008A493A">
        <w:rPr>
          <w:rFonts w:ascii="Times New Roman" w:hAnsi="Times New Roman"/>
          <w:sz w:val="24"/>
          <w:szCs w:val="24"/>
        </w:rPr>
        <w:t xml:space="preserve"> (as defined in the Loan Agreement), as provided in Article II hereof.</w:t>
      </w:r>
    </w:p>
    <w:p w:rsidR="009D6235" w:rsidRDefault="00F62E97">
      <w:pPr>
        <w:pStyle w:val="BodyTex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This Security Instrument is given pursuant to the Loan Agreement, and payment, fulfillment, and performance by Grantor of its obligations thereunder and under the other Loan Documents are secured hereby.</w:t>
      </w:r>
    </w:p>
    <w:p w:rsidR="009D6235" w:rsidRDefault="00F62E97">
      <w:pPr>
        <w:pStyle w:val="BodyText"/>
        <w:rPr>
          <w:rFonts w:ascii="Times New Roman" w:hAnsi="Times New Roman"/>
          <w:sz w:val="24"/>
          <w:szCs w:val="24"/>
        </w:rPr>
      </w:pPr>
      <w:r>
        <w:rPr>
          <w:rFonts w:ascii="Times New Roman" w:hAnsi="Times New Roman"/>
          <w:b/>
          <w:sz w:val="24"/>
          <w:szCs w:val="24"/>
        </w:rPr>
        <w:t>NOW THEREFORE</w:t>
      </w:r>
      <w:r>
        <w:rPr>
          <w:rFonts w:ascii="Times New Roman" w:hAnsi="Times New Roman"/>
          <w:sz w:val="24"/>
          <w:szCs w:val="24"/>
        </w:rPr>
        <w:t>, in consideration of the making of the Loan by Lender and the covenants, agreements, representations and warranties set forth in this Security Instrument:</w:t>
      </w:r>
    </w:p>
    <w:p w:rsidR="009D6235" w:rsidRDefault="00F62E97">
      <w:pPr>
        <w:pStyle w:val="Heading1"/>
        <w:rPr>
          <w:rFonts w:ascii="Times New Roman" w:hAnsi="Times New Roman"/>
          <w:sz w:val="24"/>
          <w:szCs w:val="24"/>
        </w:rPr>
      </w:pPr>
      <w:r>
        <w:rPr>
          <w:rFonts w:ascii="Times New Roman" w:hAnsi="Times New Roman"/>
          <w:sz w:val="24"/>
          <w:szCs w:val="24"/>
        </w:rPr>
        <w:t>ARTICLE I</w:t>
      </w:r>
    </w:p>
    <w:p w:rsidR="009D6235" w:rsidRDefault="00F62E97">
      <w:pPr>
        <w:pStyle w:val="Heading1"/>
        <w:rPr>
          <w:rFonts w:ascii="Times New Roman" w:hAnsi="Times New Roman"/>
          <w:sz w:val="24"/>
          <w:szCs w:val="24"/>
        </w:rPr>
      </w:pPr>
      <w:r>
        <w:rPr>
          <w:rFonts w:ascii="Times New Roman" w:hAnsi="Times New Roman"/>
          <w:sz w:val="24"/>
          <w:szCs w:val="24"/>
        </w:rPr>
        <w:t>GRANTING CLAUSES</w:t>
      </w:r>
    </w:p>
    <w:p w:rsidR="009D6235" w:rsidRDefault="009D6235"/>
    <w:p w:rsidR="009D6235" w:rsidRDefault="00F62E97">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Section 1.1</w:t>
      </w:r>
      <w:r>
        <w:rPr>
          <w:rFonts w:ascii="Times New Roman" w:hAnsi="Times New Roman"/>
          <w:b w:val="0"/>
          <w:sz w:val="24"/>
          <w:szCs w:val="24"/>
          <w:u w:val="none"/>
        </w:rPr>
        <w:tab/>
      </w:r>
      <w:r>
        <w:rPr>
          <w:rFonts w:ascii="Times New Roman" w:hAnsi="Times New Roman"/>
          <w:b w:val="0"/>
          <w:sz w:val="24"/>
          <w:szCs w:val="24"/>
        </w:rPr>
        <w:t>Property Conveyed</w:t>
      </w:r>
      <w:r>
        <w:rPr>
          <w:rFonts w:ascii="Times New Roman" w:hAnsi="Times New Roman"/>
          <w:b w:val="0"/>
          <w:sz w:val="24"/>
          <w:szCs w:val="24"/>
          <w:u w:val="none"/>
        </w:rPr>
        <w:t>.</w:t>
      </w:r>
      <w:r>
        <w:rPr>
          <w:szCs w:val="24"/>
          <w:u w:val="none"/>
        </w:rPr>
        <w:t xml:space="preserve">  </w:t>
      </w:r>
      <w:r>
        <w:rPr>
          <w:rFonts w:ascii="Times New Roman" w:hAnsi="Times New Roman"/>
          <w:b w:val="0"/>
          <w:sz w:val="24"/>
          <w:szCs w:val="24"/>
          <w:u w:val="none"/>
        </w:rPr>
        <w:t xml:space="preserve">Grantor has granted and conveyed and by these presents DOES HEREBY GRANT, BARGAIN, SELL, CONVEY, TRANSFER AND ASSIGN TO TRUSTEES, in trust </w:t>
      </w:r>
      <w:r>
        <w:rPr>
          <w:rFonts w:ascii="Times New Roman" w:hAnsi="Times New Roman"/>
          <w:b w:val="0"/>
          <w:iCs/>
          <w:sz w:val="24"/>
          <w:szCs w:val="24"/>
          <w:u w:val="none"/>
        </w:rPr>
        <w:t xml:space="preserve">with power of sale and right of entry and possession, </w:t>
      </w:r>
      <w:r>
        <w:rPr>
          <w:rFonts w:ascii="Times New Roman" w:hAnsi="Times New Roman"/>
          <w:b w:val="0"/>
          <w:sz w:val="24"/>
          <w:szCs w:val="24"/>
          <w:u w:val="none"/>
        </w:rPr>
        <w:t>all of Grantor's estate, right, title and interest now owned or hereafter acquired in and to each of the following (collectively, the "Property"):</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Pr>
          <w:rFonts w:ascii="Times New Roman" w:hAnsi="Times New Roman"/>
          <w:b w:val="0"/>
          <w:sz w:val="24"/>
          <w:szCs w:val="24"/>
          <w:u w:val="single"/>
        </w:rPr>
        <w:t>Land</w:t>
      </w:r>
      <w:r>
        <w:rPr>
          <w:rFonts w:ascii="Times New Roman" w:hAnsi="Times New Roman"/>
          <w:b w:val="0"/>
          <w:sz w:val="24"/>
          <w:szCs w:val="24"/>
        </w:rPr>
        <w:t xml:space="preserve">.  The real property described in </w:t>
      </w:r>
      <w:r>
        <w:rPr>
          <w:rFonts w:ascii="Times New Roman" w:hAnsi="Times New Roman"/>
          <w:b w:val="0"/>
          <w:sz w:val="24"/>
          <w:szCs w:val="24"/>
          <w:u w:val="single"/>
        </w:rPr>
        <w:t>Exhibit A</w:t>
      </w:r>
      <w:r>
        <w:rPr>
          <w:rFonts w:ascii="Times New Roman" w:hAnsi="Times New Roman"/>
          <w:b w:val="0"/>
          <w:sz w:val="24"/>
          <w:szCs w:val="24"/>
        </w:rPr>
        <w:t xml:space="preserve"> attached hereto and made a part hereof (the "Land");</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r>
      <w:r>
        <w:rPr>
          <w:rFonts w:ascii="Times New Roman" w:hAnsi="Times New Roman"/>
          <w:b w:val="0"/>
          <w:sz w:val="24"/>
          <w:szCs w:val="24"/>
          <w:u w:val="single"/>
        </w:rPr>
        <w:t>Additional Land</w:t>
      </w:r>
      <w:r>
        <w:rPr>
          <w:rFonts w:ascii="Times New Roman" w:hAnsi="Times New Roman"/>
          <w:b w:val="0"/>
          <w:sz w:val="24"/>
          <w:szCs w:val="24"/>
        </w:rPr>
        <w:t xml:space="preserve">.  All additional lands, estates and development rights hereafter acquired by Grantor for use in connection with the Land and the development of the Land and all </w:t>
      </w:r>
      <w:r>
        <w:rPr>
          <w:rFonts w:ascii="Times New Roman" w:hAnsi="Times New Roman"/>
          <w:b w:val="0"/>
          <w:sz w:val="24"/>
          <w:szCs w:val="24"/>
        </w:rPr>
        <w:lastRenderedPageBreak/>
        <w:t>additional lands and estates therein which may, from time to time, be expressly made subject to the lien of this Security Instrument;</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r>
      <w:r>
        <w:rPr>
          <w:rFonts w:ascii="Times New Roman" w:hAnsi="Times New Roman"/>
          <w:b w:val="0"/>
          <w:sz w:val="24"/>
          <w:szCs w:val="24"/>
          <w:u w:val="single"/>
        </w:rPr>
        <w:t>Improvements</w:t>
      </w:r>
      <w:r>
        <w:rPr>
          <w:rFonts w:ascii="Times New Roman" w:hAnsi="Times New Roman"/>
          <w:b w:val="0"/>
          <w:sz w:val="24"/>
          <w:szCs w:val="24"/>
        </w:rPr>
        <w:t>.  The buildings, structures, fixtures, additions, enlargements, extensions, modifications, repairs, replacements and improvements owned by Grantor now or hereafter erected or located on the Land (collectively, the "Improvements");</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Pr>
          <w:rFonts w:ascii="Times New Roman" w:hAnsi="Times New Roman"/>
          <w:b w:val="0"/>
          <w:sz w:val="24"/>
          <w:szCs w:val="24"/>
          <w:u w:val="single"/>
        </w:rPr>
        <w:t>Easements</w:t>
      </w:r>
      <w:r>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6D128F">
        <w:rPr>
          <w:rFonts w:ascii="Times New Roman" w:hAnsi="Times New Roman"/>
          <w:b w:val="0"/>
          <w:sz w:val="24"/>
          <w:szCs w:val="24"/>
        </w:rPr>
        <w:t xml:space="preserve">and </w:t>
      </w:r>
      <w:r>
        <w:rPr>
          <w:rFonts w:ascii="Times New Roman" w:hAnsi="Times New Roman"/>
          <w:b w:val="0"/>
          <w:sz w:val="24"/>
          <w:szCs w:val="24"/>
        </w:rPr>
        <w:t>remainder and remainders</w:t>
      </w:r>
      <w:r w:rsidR="006D128F">
        <w:rPr>
          <w:rFonts w:ascii="Times New Roman" w:hAnsi="Times New Roman"/>
          <w:b w:val="0"/>
          <w:sz w:val="24"/>
          <w:szCs w:val="24"/>
        </w:rPr>
        <w:t xml:space="preserve"> thereof</w:t>
      </w:r>
      <w:r>
        <w:rPr>
          <w:rFonts w:ascii="Times New Roman" w:hAnsi="Times New Roman"/>
          <w:b w:val="0"/>
          <w:sz w:val="24"/>
          <w:szCs w:val="24"/>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Grantor of, in and to the Land and the Improvements and every part and parcel thereof, with the appurtenances thereto;</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(e)</w:t>
      </w:r>
      <w:r>
        <w:rPr>
          <w:rFonts w:ascii="Times New Roman" w:hAnsi="Times New Roman"/>
          <w:b w:val="0"/>
          <w:sz w:val="24"/>
          <w:szCs w:val="24"/>
        </w:rPr>
        <w:tab/>
      </w:r>
      <w:r>
        <w:rPr>
          <w:rFonts w:ascii="Times New Roman" w:hAnsi="Times New Roman"/>
          <w:b w:val="0"/>
          <w:sz w:val="24"/>
          <w:szCs w:val="24"/>
          <w:u w:val="single"/>
        </w:rPr>
        <w:t>Equipment</w:t>
      </w:r>
      <w:r>
        <w:rPr>
          <w:rFonts w:ascii="Times New Roman" w:hAnsi="Times New Roman"/>
          <w:b w:val="0"/>
          <w:sz w:val="24"/>
          <w:szCs w:val="24"/>
        </w:rPr>
        <w:t>.  All "equipment," as such term is defined in Article 9 of the Uniform Commerci</w:t>
      </w:r>
      <w:r w:rsidR="006D128F">
        <w:rPr>
          <w:rFonts w:ascii="Times New Roman" w:hAnsi="Times New Roman"/>
          <w:b w:val="0"/>
          <w:sz w:val="24"/>
          <w:szCs w:val="24"/>
        </w:rPr>
        <w:t>al Code, as adopted and enacted by the State of Maryland (the “</w:t>
      </w:r>
      <w:r w:rsidR="006D128F">
        <w:rPr>
          <w:rFonts w:ascii="Times New Roman" w:hAnsi="Times New Roman"/>
          <w:sz w:val="24"/>
          <w:szCs w:val="24"/>
        </w:rPr>
        <w:t>Uniform Commercial Code</w:t>
      </w:r>
      <w:r w:rsidR="006D128F">
        <w:rPr>
          <w:rFonts w:ascii="Times New Roman" w:hAnsi="Times New Roman"/>
          <w:b w:val="0"/>
          <w:sz w:val="24"/>
          <w:szCs w:val="24"/>
        </w:rPr>
        <w:t>”)</w:t>
      </w:r>
      <w:r>
        <w:rPr>
          <w:rFonts w:ascii="Times New Roman" w:hAnsi="Times New Roman"/>
          <w:b w:val="0"/>
          <w:sz w:val="24"/>
          <w:szCs w:val="24"/>
        </w:rPr>
        <w:t>, now owned or hereafter acquired by Grantor,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Grantor's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"Equipment").  Notwithstanding the foregoing, Equipment shall not include any property belonging to Tenants under Leases (as hereinafter defined) except to the extent that Grantor shall have any right or interest therein;</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(f)</w:t>
      </w:r>
      <w:r>
        <w:rPr>
          <w:rFonts w:ascii="Times New Roman" w:hAnsi="Times New Roman"/>
          <w:b w:val="0"/>
          <w:sz w:val="24"/>
          <w:szCs w:val="24"/>
        </w:rPr>
        <w:tab/>
      </w:r>
      <w:r>
        <w:rPr>
          <w:rFonts w:ascii="Times New Roman" w:hAnsi="Times New Roman"/>
          <w:b w:val="0"/>
          <w:sz w:val="24"/>
          <w:szCs w:val="24"/>
          <w:u w:val="single"/>
        </w:rPr>
        <w:t>Fixtures</w:t>
      </w:r>
      <w:r>
        <w:rPr>
          <w:rFonts w:ascii="Times New Roman" w:hAnsi="Times New Roman"/>
          <w:b w:val="0"/>
          <w:sz w:val="24"/>
          <w:szCs w:val="24"/>
        </w:rPr>
        <w:t>.  All Equipment now owned, or the ownership of which is hereafter acquired, by Grantor which is so related to the Land and Improvements forming part of the Property that it is deemed fixtures or real property under the law of the particular state in which the Equipment is located, including,</w:t>
      </w:r>
      <w:r>
        <w:rPr>
          <w:rFonts w:ascii="Times New Roman" w:hAnsi="Times New Roman"/>
          <w:sz w:val="24"/>
          <w:szCs w:val="24"/>
        </w:rPr>
        <w:t xml:space="preserve"> </w:t>
      </w:r>
      <w:r>
        <w:rPr>
          <w:rFonts w:ascii="Times New Roman" w:hAnsi="Times New Roman"/>
          <w:b w:val="0"/>
          <w:sz w:val="24"/>
          <w:szCs w:val="24"/>
        </w:rPr>
        <w:t xml:space="preserve">without limitation, all building or construction materials </w:t>
      </w:r>
      <w:r>
        <w:rPr>
          <w:rFonts w:ascii="Times New Roman" w:hAnsi="Times New Roman"/>
          <w:b w:val="0"/>
          <w:sz w:val="24"/>
          <w:szCs w:val="24"/>
        </w:rPr>
        <w:lastRenderedPageBreak/>
        <w:t>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"Fixtures").  Notwithstanding the foregoing, "Fixtures" shall not include any property which Tenants are entitled to remove pursuant to Leases except to the extent that Grantor shall have any right or interest therein;</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Pr>
          <w:rFonts w:ascii="Times New Roman" w:hAnsi="Times New Roman"/>
          <w:b w:val="0"/>
          <w:sz w:val="24"/>
          <w:szCs w:val="24"/>
          <w:u w:val="single"/>
        </w:rPr>
        <w:t>Personal Property</w:t>
      </w:r>
      <w:r>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Grantor and which are located within or about the Land and the Improvements, together with all accessories, replacements and substitutions thereto or therefor and the proceeds thereof (collectively, the "Personal Property"), and the right, title and interest of Grantor in and to any of the Personal Property which may be subject to any security interests, as defined </w:t>
      </w:r>
      <w:r w:rsidR="006D128F">
        <w:rPr>
          <w:rFonts w:ascii="Times New Roman" w:hAnsi="Times New Roman"/>
          <w:b w:val="0"/>
          <w:sz w:val="24"/>
          <w:szCs w:val="24"/>
        </w:rPr>
        <w:t>in the Uniform Commercial Code</w:t>
      </w:r>
      <w:r>
        <w:rPr>
          <w:rFonts w:ascii="Times New Roman" w:hAnsi="Times New Roman"/>
          <w:b w:val="0"/>
          <w:sz w:val="24"/>
          <w:szCs w:val="24"/>
        </w:rPr>
        <w:t>, superior in lien to the lien of this Security Instrument and all proceeds and products of any of the above;</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(h)</w:t>
      </w:r>
      <w:r>
        <w:rPr>
          <w:rFonts w:ascii="Times New Roman" w:hAnsi="Times New Roman"/>
          <w:b w:val="0"/>
          <w:sz w:val="24"/>
          <w:szCs w:val="24"/>
        </w:rPr>
        <w:tab/>
      </w:r>
      <w:r>
        <w:rPr>
          <w:rFonts w:ascii="Times New Roman" w:hAnsi="Times New Roman"/>
          <w:b w:val="0"/>
          <w:sz w:val="24"/>
          <w:szCs w:val="24"/>
          <w:u w:val="single"/>
        </w:rPr>
        <w:t>Leases and Rents</w:t>
      </w:r>
      <w:r>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Grantor of any petition for relief under 11 U.S.C. §101 </w:t>
      </w:r>
      <w:r>
        <w:rPr>
          <w:rFonts w:ascii="Times New Roman" w:hAnsi="Times New Roman"/>
          <w:b w:val="0"/>
          <w:i/>
          <w:sz w:val="24"/>
          <w:szCs w:val="24"/>
        </w:rPr>
        <w:t>et seq</w:t>
      </w:r>
      <w:r>
        <w:rPr>
          <w:rFonts w:ascii="Times New Roman" w:hAnsi="Times New Roman"/>
          <w:b w:val="0"/>
          <w:sz w:val="24"/>
          <w:szCs w:val="24"/>
        </w:rPr>
        <w:t>., as the same may be amended from time to time (the "Bankruptcy Code") (collectively, the "Leases") and all right, title and interest of Grantor, its successors and assigns therein and thereunder, including, without limitation, cash or securities deposited thereunder to secure the performance by the lessees of their obligations thereunder and all rents, additional rents, revenues,</w:t>
      </w:r>
      <w:r w:rsidR="006D128F">
        <w:rPr>
          <w:rFonts w:ascii="Times New Roman" w:hAnsi="Times New Roman"/>
          <w:b w:val="0"/>
          <w:sz w:val="24"/>
          <w:szCs w:val="24"/>
        </w:rPr>
        <w:t xml:space="preserve"> royalties, issues, </w:t>
      </w:r>
      <w:r>
        <w:rPr>
          <w:rFonts w:ascii="Times New Roman" w:hAnsi="Times New Roman"/>
          <w:b w:val="0"/>
          <w:sz w:val="24"/>
          <w:szCs w:val="24"/>
        </w:rPr>
        <w:t>profits</w:t>
      </w:r>
      <w:r w:rsidR="006D128F">
        <w:rPr>
          <w:rFonts w:ascii="Times New Roman" w:hAnsi="Times New Roman"/>
          <w:b w:val="0"/>
          <w:sz w:val="24"/>
          <w:szCs w:val="24"/>
        </w:rPr>
        <w:t>, income, revenues and other benefits</w:t>
      </w:r>
      <w:r>
        <w:rPr>
          <w:rFonts w:ascii="Times New Roman" w:hAnsi="Times New Roman"/>
          <w:b w:val="0"/>
          <w:sz w:val="24"/>
          <w:szCs w:val="24"/>
        </w:rPr>
        <w:t xml:space="preserve"> (including all oil and gas or other mineral royalties and bonuses) from the Land and the Improvements whether paid or accruing before or after the filing by or against Grantor of any petition for relief under the Bankruptcy Code (collectively, the "Rents") and all proceeds from the sale or other disposition of the Leases and the right to receive and apply the Rents to the payment and performance of the Obligations, including the payment of the Debt</w:t>
      </w:r>
      <w:r w:rsidR="006D128F">
        <w:rPr>
          <w:rFonts w:ascii="Times New Roman" w:hAnsi="Times New Roman"/>
          <w:b w:val="0"/>
          <w:sz w:val="24"/>
          <w:szCs w:val="24"/>
        </w:rPr>
        <w:t>, as provided herein</w:t>
      </w:r>
      <w:r>
        <w:rPr>
          <w:rFonts w:ascii="Times New Roman" w:hAnsi="Times New Roman"/>
          <w:b w:val="0"/>
          <w:sz w:val="24"/>
          <w:szCs w:val="24"/>
        </w:rPr>
        <w:t>;</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Pr>
          <w:rFonts w:ascii="Times New Roman" w:hAnsi="Times New Roman"/>
          <w:b w:val="0"/>
          <w:sz w:val="24"/>
          <w:szCs w:val="24"/>
          <w:u w:val="single"/>
        </w:rPr>
        <w:t>Condemnation Awards</w:t>
      </w:r>
      <w:r>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Pr>
          <w:rFonts w:ascii="Times New Roman" w:hAnsi="Times New Roman"/>
          <w:b w:val="0"/>
          <w:sz w:val="24"/>
          <w:szCs w:val="24"/>
          <w:u w:val="single"/>
        </w:rPr>
        <w:t>Insurance Proceeds</w:t>
      </w:r>
      <w:r>
        <w:rPr>
          <w:rFonts w:ascii="Times New Roman" w:hAnsi="Times New Roman"/>
          <w:b w:val="0"/>
          <w:sz w:val="24"/>
          <w:szCs w:val="24"/>
        </w:rPr>
        <w:t>.  All proceeds in respect of the Property under any insurance policies covering the Property, including, without limitation, the right to receive and apply the proceeds of any insurance, judgments, or settlem</w:t>
      </w:r>
      <w:r w:rsidR="006D128F">
        <w:rPr>
          <w:rFonts w:ascii="Times New Roman" w:hAnsi="Times New Roman"/>
          <w:b w:val="0"/>
          <w:sz w:val="24"/>
          <w:szCs w:val="24"/>
        </w:rPr>
        <w:t>ents made in lieu thereof, as provided in the Loan Agreement</w:t>
      </w:r>
      <w:r>
        <w:rPr>
          <w:rFonts w:ascii="Times New Roman" w:hAnsi="Times New Roman"/>
          <w:b w:val="0"/>
          <w:sz w:val="24"/>
          <w:szCs w:val="24"/>
        </w:rPr>
        <w:t>;</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(k)</w:t>
      </w:r>
      <w:r>
        <w:rPr>
          <w:rFonts w:ascii="Times New Roman" w:hAnsi="Times New Roman"/>
          <w:b w:val="0"/>
          <w:sz w:val="24"/>
          <w:szCs w:val="24"/>
        </w:rPr>
        <w:tab/>
      </w:r>
      <w:r>
        <w:rPr>
          <w:rFonts w:ascii="Times New Roman" w:hAnsi="Times New Roman"/>
          <w:b w:val="0"/>
          <w:sz w:val="24"/>
          <w:szCs w:val="24"/>
          <w:u w:val="single"/>
        </w:rPr>
        <w:t>Tax Certiorari</w:t>
      </w:r>
      <w:r>
        <w:rPr>
          <w:rFonts w:ascii="Times New Roman" w:hAnsi="Times New Roman"/>
          <w:b w:val="0"/>
          <w:sz w:val="24"/>
          <w:szCs w:val="24"/>
        </w:rPr>
        <w:t>.  Grantor's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(l)</w:t>
      </w:r>
      <w:r>
        <w:rPr>
          <w:rFonts w:ascii="Times New Roman" w:hAnsi="Times New Roman"/>
          <w:b w:val="0"/>
          <w:sz w:val="24"/>
          <w:szCs w:val="24"/>
        </w:rPr>
        <w:tab/>
      </w:r>
      <w:r>
        <w:rPr>
          <w:rFonts w:ascii="Times New Roman" w:hAnsi="Times New Roman"/>
          <w:b w:val="0"/>
          <w:sz w:val="24"/>
          <w:szCs w:val="24"/>
          <w:u w:val="single"/>
        </w:rPr>
        <w:t>Rights</w:t>
      </w:r>
      <w:r>
        <w:rPr>
          <w:rFonts w:ascii="Times New Roman" w:hAnsi="Times New Roman"/>
          <w:b w:val="0"/>
          <w:sz w:val="24"/>
          <w:szCs w:val="24"/>
        </w:rPr>
        <w:t>.  The right, in the name and on behalf of Grantor, to appear in and defend any action or proceeding brought with respect to the Property and to commence any action or proceeding to protect the interest of Lender in the Property;</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Pr>
          <w:rFonts w:ascii="Times New Roman" w:hAnsi="Times New Roman"/>
          <w:b w:val="0"/>
          <w:sz w:val="24"/>
          <w:szCs w:val="24"/>
          <w:u w:val="single"/>
        </w:rPr>
        <w:t>Agreements</w:t>
      </w:r>
      <w:r>
        <w:rPr>
          <w:rFonts w:ascii="Times New Roman" w:hAnsi="Times New Roman"/>
          <w:b w:val="0"/>
          <w:sz w:val="24"/>
          <w:szCs w:val="24"/>
        </w:rPr>
        <w:t xml:space="preserve">.  </w:t>
      </w:r>
      <w:r w:rsidR="006D128F">
        <w:rPr>
          <w:rFonts w:ascii="Times New Roman" w:hAnsi="Times New Roman"/>
          <w:b w:val="0"/>
          <w:sz w:val="24"/>
          <w:szCs w:val="24"/>
        </w:rPr>
        <w:t>To the extent assignable, a</w:t>
      </w:r>
      <w:r>
        <w:rPr>
          <w:rFonts w:ascii="Times New Roman" w:hAnsi="Times New Roman"/>
          <w:b w:val="0"/>
          <w:sz w:val="24"/>
          <w:szCs w:val="24"/>
        </w:rPr>
        <w:t>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Grantor therein and thereunder, including,</w:t>
      </w:r>
      <w:r w:rsidR="006D128F">
        <w:rPr>
          <w:rFonts w:ascii="Times New Roman" w:hAnsi="Times New Roman"/>
          <w:b w:val="0"/>
          <w:sz w:val="24"/>
          <w:szCs w:val="24"/>
        </w:rPr>
        <w:t xml:space="preserve"> without limitation, the right</w:t>
      </w:r>
      <w:r>
        <w:rPr>
          <w:rFonts w:ascii="Times New Roman" w:hAnsi="Times New Roman"/>
          <w:b w:val="0"/>
          <w:sz w:val="24"/>
          <w:szCs w:val="24"/>
        </w:rPr>
        <w:t xml:space="preserve"> to receive and collect any sums payable to Grantor thereunder;</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(n)</w:t>
      </w:r>
      <w:r>
        <w:rPr>
          <w:rFonts w:ascii="Times New Roman" w:hAnsi="Times New Roman"/>
          <w:b w:val="0"/>
          <w:sz w:val="24"/>
          <w:szCs w:val="24"/>
        </w:rPr>
        <w:tab/>
      </w:r>
      <w:r>
        <w:rPr>
          <w:rFonts w:ascii="Times New Roman" w:hAnsi="Times New Roman"/>
          <w:b w:val="0"/>
          <w:sz w:val="24"/>
          <w:szCs w:val="24"/>
          <w:u w:val="single"/>
        </w:rPr>
        <w:t>Trademarks</w:t>
      </w:r>
      <w:r>
        <w:rPr>
          <w:rFonts w:ascii="Times New Roman" w:hAnsi="Times New Roman"/>
          <w:b w:val="0"/>
          <w:sz w:val="24"/>
          <w:szCs w:val="24"/>
        </w:rPr>
        <w:t xml:space="preserve">.  All tradenames, trademarks, </w:t>
      </w:r>
      <w:proofErr w:type="spellStart"/>
      <w:r>
        <w:rPr>
          <w:rFonts w:ascii="Times New Roman" w:hAnsi="Times New Roman"/>
          <w:b w:val="0"/>
          <w:sz w:val="24"/>
          <w:szCs w:val="24"/>
        </w:rPr>
        <w:t>servicemarks</w:t>
      </w:r>
      <w:proofErr w:type="spellEnd"/>
      <w:r>
        <w:rPr>
          <w:rFonts w:ascii="Times New Roman" w:hAnsi="Times New Roman"/>
          <w:b w:val="0"/>
          <w:sz w:val="24"/>
          <w:szCs w:val="24"/>
        </w:rPr>
        <w:t xml:space="preserve">, logos, copyrights, goodwill, books and records and all other general intangibles relating to or used in connection with the operation of the Property; </w:t>
      </w:r>
    </w:p>
    <w:p w:rsidR="009D6235" w:rsidRDefault="00F62E97">
      <w:pPr>
        <w:pStyle w:val="Heading3"/>
        <w:keepNext w:val="0"/>
        <w:jc w:val="both"/>
        <w:rPr>
          <w:rFonts w:ascii="Times New Roman" w:hAnsi="Times New Roman"/>
          <w:b w:val="0"/>
          <w:sz w:val="24"/>
          <w:szCs w:val="24"/>
          <w:u w:val="single"/>
        </w:rPr>
      </w:pPr>
      <w:r>
        <w:rPr>
          <w:rFonts w:ascii="Times New Roman" w:hAnsi="Times New Roman"/>
          <w:b w:val="0"/>
          <w:sz w:val="24"/>
          <w:szCs w:val="24"/>
        </w:rPr>
        <w:tab/>
        <w:t>(o)</w:t>
      </w:r>
      <w:r>
        <w:rPr>
          <w:rFonts w:ascii="Times New Roman" w:hAnsi="Times New Roman"/>
          <w:b w:val="0"/>
          <w:sz w:val="24"/>
          <w:szCs w:val="24"/>
        </w:rPr>
        <w:tab/>
      </w:r>
      <w:r>
        <w:rPr>
          <w:rFonts w:ascii="Times New Roman" w:hAnsi="Times New Roman"/>
          <w:b w:val="0"/>
          <w:sz w:val="24"/>
          <w:szCs w:val="24"/>
          <w:u w:val="single"/>
        </w:rPr>
        <w:t>Accounts</w:t>
      </w:r>
      <w:r>
        <w:rPr>
          <w:rFonts w:ascii="Times New Roman" w:hAnsi="Times New Roman"/>
          <w:b w:val="0"/>
          <w:sz w:val="24"/>
          <w:szCs w:val="24"/>
        </w:rPr>
        <w:t>.  All operating, security deposit, reserve, escrow and lockbox accounts maintained by Grantor with respect to the Property, including, without limitation, all accounts established or maintained pursuant to the Loan Agreement</w:t>
      </w:r>
      <w:r>
        <w:rPr>
          <w:rFonts w:ascii="Times New Roman" w:hAnsi="Times New Roman"/>
          <w:sz w:val="24"/>
          <w:szCs w:val="24"/>
        </w:rPr>
        <w:t xml:space="preserve">[, the Cash Management Agreement, the </w:t>
      </w:r>
      <w:r w:rsidR="000B319A">
        <w:rPr>
          <w:rFonts w:ascii="Times New Roman" w:hAnsi="Times New Roman"/>
          <w:sz w:val="24"/>
          <w:szCs w:val="24"/>
        </w:rPr>
        <w:t>Collections Account</w:t>
      </w:r>
      <w:r>
        <w:rPr>
          <w:rFonts w:ascii="Times New Roman" w:hAnsi="Times New Roman"/>
          <w:sz w:val="24"/>
          <w:szCs w:val="24"/>
        </w:rPr>
        <w:t xml:space="preserve"> Agreement]</w:t>
      </w:r>
      <w:r>
        <w:rPr>
          <w:rFonts w:ascii="Times New Roman" w:hAnsi="Times New Roman"/>
          <w:b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9D6235" w:rsidRDefault="00F62E97">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Pr>
          <w:rFonts w:ascii="Times New Roman" w:hAnsi="Times New Roman"/>
          <w:b w:val="0"/>
          <w:sz w:val="24"/>
          <w:szCs w:val="24"/>
          <w:u w:val="single"/>
        </w:rPr>
        <w:t>Uniform Commercial Code Property</w:t>
      </w:r>
      <w:r>
        <w:rPr>
          <w:rFonts w:ascii="Times New Roman" w:hAnsi="Times New Roman"/>
          <w:b w:val="0"/>
          <w:sz w:val="24"/>
          <w:szCs w:val="24"/>
        </w:rPr>
        <w:t>.  All documents, instruments, chattel paper</w:t>
      </w:r>
      <w:r w:rsidR="006D128F">
        <w:rPr>
          <w:rFonts w:ascii="Times New Roman" w:hAnsi="Times New Roman"/>
          <w:b w:val="0"/>
          <w:sz w:val="24"/>
          <w:szCs w:val="24"/>
        </w:rPr>
        <w:t>, intangibles</w:t>
      </w:r>
      <w:r>
        <w:rPr>
          <w:rFonts w:ascii="Times New Roman" w:hAnsi="Times New Roman"/>
          <w:b w:val="0"/>
          <w:sz w:val="24"/>
          <w:szCs w:val="24"/>
        </w:rPr>
        <w:t xml:space="preserve"> and </w:t>
      </w:r>
      <w:r w:rsidR="006D128F">
        <w:rPr>
          <w:rFonts w:ascii="Times New Roman" w:hAnsi="Times New Roman"/>
          <w:b w:val="0"/>
          <w:sz w:val="24"/>
          <w:szCs w:val="24"/>
        </w:rPr>
        <w:t xml:space="preserve">general </w:t>
      </w:r>
      <w:r>
        <w:rPr>
          <w:rFonts w:ascii="Times New Roman" w:hAnsi="Times New Roman"/>
          <w:b w:val="0"/>
          <w:sz w:val="24"/>
          <w:szCs w:val="24"/>
        </w:rPr>
        <w:t>intangibles, as the foregoing terms are defined in the Uniform Commercial Code, relating to the Property;</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Pr>
          <w:rFonts w:ascii="Times New Roman" w:hAnsi="Times New Roman"/>
          <w:b w:val="0"/>
          <w:sz w:val="24"/>
          <w:szCs w:val="24"/>
          <w:u w:val="single"/>
        </w:rPr>
        <w:t>Proceeds</w:t>
      </w:r>
      <w:r>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9D6235" w:rsidRDefault="00F62E97">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Pr>
          <w:rFonts w:ascii="Times New Roman" w:hAnsi="Times New Roman"/>
          <w:b w:val="0"/>
          <w:sz w:val="24"/>
          <w:szCs w:val="24"/>
          <w:u w:val="single"/>
        </w:rPr>
        <w:t>Other Rights</w:t>
      </w:r>
      <w:r>
        <w:rPr>
          <w:rFonts w:ascii="Times New Roman" w:hAnsi="Times New Roman"/>
          <w:b w:val="0"/>
          <w:sz w:val="24"/>
          <w:szCs w:val="24"/>
        </w:rPr>
        <w:t xml:space="preserve">.  Any and all other rights of Grantor in and to the items set forth in </w:t>
      </w:r>
      <w:r>
        <w:rPr>
          <w:rFonts w:ascii="Times New Roman" w:hAnsi="Times New Roman"/>
          <w:b w:val="0"/>
          <w:sz w:val="24"/>
          <w:szCs w:val="24"/>
          <w:u w:val="single"/>
        </w:rPr>
        <w:t>Subsections (a</w:t>
      </w:r>
      <w:r>
        <w:rPr>
          <w:rFonts w:ascii="Times New Roman" w:hAnsi="Times New Roman"/>
          <w:b w:val="0"/>
          <w:sz w:val="24"/>
          <w:szCs w:val="24"/>
        </w:rPr>
        <w:t>) through (</w:t>
      </w:r>
      <w:r>
        <w:rPr>
          <w:rFonts w:ascii="Times New Roman" w:hAnsi="Times New Roman"/>
          <w:b w:val="0"/>
          <w:sz w:val="24"/>
          <w:szCs w:val="24"/>
          <w:u w:val="single"/>
        </w:rPr>
        <w:t>q</w:t>
      </w:r>
      <w:r>
        <w:rPr>
          <w:rFonts w:ascii="Times New Roman" w:hAnsi="Times New Roman"/>
          <w:b w:val="0"/>
          <w:sz w:val="24"/>
          <w:szCs w:val="24"/>
        </w:rPr>
        <w:t>) above.</w:t>
      </w:r>
    </w:p>
    <w:p w:rsidR="009D6235" w:rsidRDefault="009D6235">
      <w:pPr>
        <w:pStyle w:val="BodyText2"/>
        <w:spacing w:after="0" w:line="240" w:lineRule="auto"/>
        <w:jc w:val="both"/>
        <w:rPr>
          <w:rFonts w:ascii="Times New Roman" w:hAnsi="Times New Roman"/>
          <w:sz w:val="24"/>
          <w:szCs w:val="24"/>
        </w:rPr>
      </w:pPr>
    </w:p>
    <w:p w:rsidR="009D6235" w:rsidRDefault="00F62E97">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AND without limiting any of the other provisions of this Security Instrument, to the extent permitted by Applicable Law, Grantor expressly grants to Lender, as secured party, a security interest in the portion of the Property which is or may be subject to the provisions of the Uniform Commercial Code which are applicable to secured transactions; it being understood and agreed </w:t>
      </w:r>
      <w:r>
        <w:rPr>
          <w:rFonts w:ascii="Times New Roman" w:hAnsi="Times New Roman"/>
          <w:sz w:val="24"/>
          <w:szCs w:val="24"/>
        </w:rPr>
        <w:lastRenderedPageBreak/>
        <w:t>that the Improvements and Fixtures are part and parcel of the Land (the Land, the Improvements and the Fixtures</w:t>
      </w:r>
      <w:r w:rsidR="006D128F">
        <w:rPr>
          <w:rFonts w:ascii="Times New Roman" w:hAnsi="Times New Roman"/>
          <w:sz w:val="24"/>
          <w:szCs w:val="24"/>
        </w:rPr>
        <w:t xml:space="preserve"> are</w:t>
      </w:r>
      <w:r>
        <w:rPr>
          <w:rFonts w:ascii="Times New Roman" w:hAnsi="Times New Roman"/>
          <w:sz w:val="24"/>
          <w:szCs w:val="24"/>
        </w:rPr>
        <w:t xml:space="preserve"> collectively referred to </w:t>
      </w:r>
      <w:r w:rsidR="006D128F">
        <w:rPr>
          <w:rFonts w:ascii="Times New Roman" w:hAnsi="Times New Roman"/>
          <w:sz w:val="24"/>
          <w:szCs w:val="24"/>
        </w:rPr>
        <w:t xml:space="preserve">herein </w:t>
      </w:r>
      <w:r>
        <w:rPr>
          <w:rFonts w:ascii="Times New Roman" w:hAnsi="Times New Roman"/>
          <w:sz w:val="24"/>
          <w:szCs w:val="24"/>
        </w:rPr>
        <w:t>as the "</w:t>
      </w:r>
      <w:r>
        <w:rPr>
          <w:rFonts w:ascii="Times New Roman" w:hAnsi="Times New Roman"/>
          <w:b/>
          <w:sz w:val="24"/>
          <w:szCs w:val="24"/>
        </w:rPr>
        <w:t>Real Property</w:t>
      </w:r>
      <w:r>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9D6235" w:rsidRDefault="009D6235">
      <w:pPr>
        <w:pStyle w:val="BodyText2"/>
        <w:spacing w:after="0" w:line="240" w:lineRule="auto"/>
        <w:jc w:val="both"/>
        <w:rPr>
          <w:rFonts w:ascii="Times New Roman" w:hAnsi="Times New Roman"/>
          <w:sz w:val="24"/>
          <w:szCs w:val="24"/>
        </w:rPr>
      </w:pPr>
    </w:p>
    <w:p w:rsidR="009D6235" w:rsidRDefault="00F62E97" w:rsidP="00DF20C3">
      <w:pPr>
        <w:pStyle w:val="StandardL2"/>
        <w:keepNext/>
        <w:numPr>
          <w:ilvl w:val="0"/>
          <w:numId w:val="0"/>
        </w:numPr>
        <w:ind w:firstLine="720"/>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proofErr w:type="gramStart"/>
      <w:r>
        <w:rPr>
          <w:rFonts w:ascii="Times New Roman" w:hAnsi="Times New Roman"/>
          <w:sz w:val="24"/>
          <w:szCs w:val="24"/>
          <w:u w:val="single"/>
        </w:rPr>
        <w:t>Assignment</w:t>
      </w:r>
      <w:proofErr w:type="gramEnd"/>
      <w:r>
        <w:rPr>
          <w:rFonts w:ascii="Times New Roman" w:hAnsi="Times New Roman"/>
          <w:sz w:val="24"/>
          <w:szCs w:val="24"/>
          <w:u w:val="single"/>
        </w:rPr>
        <w:t xml:space="preserve"> of Rents</w:t>
      </w:r>
      <w:r>
        <w:rPr>
          <w:rFonts w:ascii="Times New Roman" w:hAnsi="Times New Roman"/>
          <w:sz w:val="24"/>
          <w:szCs w:val="24"/>
        </w:rPr>
        <w:t xml:space="preserve">.  </w:t>
      </w:r>
      <w:bookmarkStart w:id="0" w:name="_Ref339623090"/>
    </w:p>
    <w:p w:rsidR="009D6235" w:rsidRDefault="00F62E97">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Debt,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exclusive benefit of Lender.  Nothing contained in this </w:t>
      </w:r>
      <w:r>
        <w:rPr>
          <w:rFonts w:ascii="Times New Roman" w:hAnsi="Times New Roman"/>
          <w:sz w:val="24"/>
          <w:szCs w:val="24"/>
          <w:u w:val="single"/>
        </w:rPr>
        <w:t>Section 1.2</w:t>
      </w:r>
      <w:r>
        <w:rPr>
          <w:rFonts w:ascii="Times New Roman" w:hAnsi="Times New Roman"/>
          <w:sz w:val="24"/>
          <w:szCs w:val="24"/>
        </w:rPr>
        <w:t>, and no collection by Lender of Rents, shall be construed as imposing on Lender any of the obligations of the lessor under the Leases.</w:t>
      </w:r>
      <w:bookmarkEnd w:id="0"/>
    </w:p>
    <w:p w:rsidR="009D6235" w:rsidRDefault="00F62E97">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shall timely perform all of its obligations under the Leases.  Grantor represents and warrants that:  (i) Grantor has title to and full right to assign presently, absolutely and unconditionally the Leases and Rents; and (ii) no other assignment of any interest in any of the Leases or Rents has been made</w:t>
      </w:r>
      <w:r w:rsidR="006D128F">
        <w:rPr>
          <w:rFonts w:ascii="Times New Roman" w:hAnsi="Times New Roman"/>
          <w:sz w:val="24"/>
          <w:szCs w:val="24"/>
        </w:rPr>
        <w:t>, except pursuant to the Loan Documents</w:t>
      </w:r>
      <w:r>
        <w:rPr>
          <w:rFonts w:ascii="Times New Roman" w:hAnsi="Times New Roman"/>
          <w:sz w:val="24"/>
          <w:szCs w:val="24"/>
        </w:rPr>
        <w:t>.</w:t>
      </w:r>
    </w:p>
    <w:p w:rsidR="009D6235" w:rsidRDefault="00F62E97">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Except as expressly permitted pursuant to the terms of the Loan Agreement, Grantor shall not, without the prior written consent of Lender: (i) enter into any lease of all or any portion of the Property; (ii) amend, modify, terminate or accept a surrender of any Lease; or (iii) collect or accept rent from any tenant of the Property for a period of more than one (1) month in advance.  Any of the foregoing acts, if done without the prior written consent of Lender in each instance, shall be null and void.  </w:t>
      </w:r>
    </w:p>
    <w:p w:rsidR="009D6235" w:rsidRDefault="00F62E97" w:rsidP="00DF20C3">
      <w:pPr>
        <w:pStyle w:val="Heading2"/>
        <w:jc w:val="both"/>
        <w:rPr>
          <w:rFonts w:ascii="Times New Roman" w:hAnsi="Times New Roman"/>
          <w:b w:val="0"/>
          <w:sz w:val="24"/>
          <w:szCs w:val="24"/>
          <w:u w:val="none"/>
        </w:rPr>
      </w:pPr>
      <w:r>
        <w:rPr>
          <w:rFonts w:ascii="Times New Roman" w:hAnsi="Times New Roman"/>
          <w:b w:val="0"/>
          <w:sz w:val="24"/>
          <w:szCs w:val="24"/>
          <w:u w:val="none"/>
        </w:rPr>
        <w:tab/>
      </w:r>
      <w:proofErr w:type="gramStart"/>
      <w:r>
        <w:rPr>
          <w:rFonts w:ascii="Times New Roman" w:hAnsi="Times New Roman"/>
          <w:b w:val="0"/>
          <w:sz w:val="24"/>
          <w:szCs w:val="24"/>
          <w:u w:val="none"/>
        </w:rPr>
        <w:t>Section 1.3</w:t>
      </w:r>
      <w:r>
        <w:rPr>
          <w:rFonts w:ascii="Times New Roman" w:hAnsi="Times New Roman"/>
          <w:b w:val="0"/>
          <w:sz w:val="24"/>
          <w:szCs w:val="24"/>
          <w:u w:val="none"/>
        </w:rPr>
        <w:tab/>
      </w:r>
      <w:r>
        <w:rPr>
          <w:rFonts w:ascii="Times New Roman" w:hAnsi="Times New Roman"/>
          <w:b w:val="0"/>
          <w:sz w:val="24"/>
          <w:szCs w:val="24"/>
        </w:rPr>
        <w:t>Security Agreement; Fixture Filing</w:t>
      </w:r>
      <w:r>
        <w:rPr>
          <w:rFonts w:ascii="Times New Roman" w:hAnsi="Times New Roman"/>
          <w:b w:val="0"/>
          <w:sz w:val="24"/>
          <w:szCs w:val="24"/>
          <w:u w:val="none"/>
        </w:rPr>
        <w:t>.</w:t>
      </w:r>
      <w:proofErr w:type="gramEnd"/>
      <w:r>
        <w:rPr>
          <w:rFonts w:ascii="Times New Roman" w:hAnsi="Times New Roman"/>
          <w:b w:val="0"/>
          <w:sz w:val="24"/>
          <w:szCs w:val="24"/>
          <w:u w:val="none"/>
        </w:rPr>
        <w:t xml:space="preserve">  </w:t>
      </w:r>
    </w:p>
    <w:p w:rsidR="009D6235" w:rsidRDefault="009D6235" w:rsidP="00DF20C3">
      <w:pPr>
        <w:pStyle w:val="Heading2"/>
        <w:jc w:val="both"/>
        <w:rPr>
          <w:rFonts w:ascii="Times New Roman" w:hAnsi="Times New Roman"/>
          <w:b w:val="0"/>
          <w:sz w:val="24"/>
          <w:szCs w:val="24"/>
          <w:u w:val="none"/>
        </w:rPr>
      </w:pPr>
    </w:p>
    <w:p w:rsidR="009D6235" w:rsidRDefault="00F62E97">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(a)</w:t>
      </w:r>
      <w:r>
        <w:rPr>
          <w:rFonts w:ascii="Times New Roman" w:hAnsi="Times New Roman"/>
          <w:b w:val="0"/>
          <w:sz w:val="24"/>
          <w:szCs w:val="24"/>
          <w:u w:val="none"/>
        </w:rPr>
        <w:tab/>
        <w:t xml:space="preserve">This Security Instrument shall also be considered a security agreement under the Uniform Commercial Code.  This Security Instrument is both a deed of trust and a "security agreement" within the meaning of the Uniform Commercial Code. The Property includes both real and personal property and all other rights and interests, whether tangible or intangible in nature, of Grantor in the Property.  By executing and delivering this Security Instrument, Grantor hereby grants to Lender, as security for the Obligations (hereinafter defined), a security interest in the Fixtures, the Equipment, the Personal Property and other property constituting the </w:t>
      </w:r>
      <w:r>
        <w:rPr>
          <w:rFonts w:ascii="Times New Roman" w:hAnsi="Times New Roman"/>
          <w:b w:val="0"/>
          <w:sz w:val="24"/>
          <w:szCs w:val="24"/>
          <w:u w:val="none"/>
        </w:rPr>
        <w:lastRenderedPageBreak/>
        <w:t>Property to the full extent that the Fixtures, the Equipment, the Personal Property and such other property may be subject to the Uniform Commercial Code (said portion of the Property so subject to the Uniform Commercial Code being called the "</w:t>
      </w:r>
      <w:r w:rsidRPr="009D4C0F">
        <w:rPr>
          <w:rFonts w:ascii="Times New Roman" w:hAnsi="Times New Roman"/>
          <w:sz w:val="24"/>
          <w:szCs w:val="24"/>
        </w:rPr>
        <w:t>Collateral</w:t>
      </w:r>
      <w:r>
        <w:rPr>
          <w:rFonts w:ascii="Times New Roman" w:hAnsi="Times New Roman"/>
          <w:b w:val="0"/>
          <w:sz w:val="24"/>
          <w:szCs w:val="24"/>
          <w:u w:val="none"/>
        </w:rPr>
        <w:t xml:space="preserve">").  Grantor hereby authorizes Lender to file financing statements, continuation statements and financing statement amendments in such form as Lender may require </w:t>
      </w:r>
      <w:proofErr w:type="gramStart"/>
      <w:r>
        <w:rPr>
          <w:rFonts w:ascii="Times New Roman" w:hAnsi="Times New Roman"/>
          <w:b w:val="0"/>
          <w:sz w:val="24"/>
          <w:szCs w:val="24"/>
          <w:u w:val="none"/>
        </w:rPr>
        <w:t>to perfect or continue</w:t>
      </w:r>
      <w:proofErr w:type="gramEnd"/>
      <w:r>
        <w:rPr>
          <w:rFonts w:ascii="Times New Roman" w:hAnsi="Times New Roman"/>
          <w:b w:val="0"/>
          <w:sz w:val="24"/>
          <w:szCs w:val="24"/>
          <w:u w:val="none"/>
        </w:rPr>
        <w:t xml:space="preserve"> the perfection of this security interest without the authorization or signature of Grantor.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Grantor shall, at its expense, assemble the Collateral and make it available to Lender at a convenient place (at the Land if tangible property) reasonably acceptable to Lender.  Grantor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Grantor in accordance with the provisions hereof at least ten (10) Business Days prior to such action, shall, except as otherwise provided by Applicable Law, constitute reasonable notice to Grantor.  The proceeds of any disposition of the Collateral, or any part thereof, may, except as otherwise required by Applicable Law, be applied by Lender to the payment of the Debt</w:t>
      </w:r>
      <w:r w:rsidR="00D56046">
        <w:rPr>
          <w:rFonts w:ascii="Times New Roman" w:hAnsi="Times New Roman"/>
          <w:b w:val="0"/>
          <w:sz w:val="24"/>
          <w:szCs w:val="24"/>
          <w:u w:val="none"/>
        </w:rPr>
        <w:t xml:space="preserve"> and other Obligations</w:t>
      </w:r>
      <w:r>
        <w:rPr>
          <w:rFonts w:ascii="Times New Roman" w:hAnsi="Times New Roman"/>
          <w:b w:val="0"/>
          <w:sz w:val="24"/>
          <w:szCs w:val="24"/>
          <w:u w:val="none"/>
        </w:rPr>
        <w:t xml:space="preserve"> in such priority and proportions as Lender in its discretion shall deem proper.</w:t>
      </w:r>
    </w:p>
    <w:p w:rsidR="009D6235" w:rsidRDefault="009D6235"/>
    <w:p w:rsidR="009D6235" w:rsidRDefault="00F62E97">
      <w:pPr>
        <w:pStyle w:val="Heading2"/>
        <w:ind w:firstLine="720"/>
        <w:jc w:val="both"/>
        <w:rPr>
          <w:rFonts w:ascii="Times New Roman" w:hAnsi="Times New Roman"/>
          <w:b w:val="0"/>
          <w:sz w:val="24"/>
          <w:szCs w:val="24"/>
          <w:u w:val="none"/>
        </w:rPr>
      </w:pPr>
      <w:r>
        <w:rPr>
          <w:rFonts w:ascii="Times New Roman" w:hAnsi="Times New Roman"/>
          <w:b w:val="0"/>
          <w:sz w:val="24"/>
          <w:szCs w:val="24"/>
          <w:u w:val="none"/>
        </w:rPr>
        <w:t>(b)</w:t>
      </w:r>
      <w:r>
        <w:rPr>
          <w:rFonts w:ascii="Times New Roman" w:hAnsi="Times New Roman"/>
          <w:b w:val="0"/>
          <w:sz w:val="24"/>
          <w:szCs w:val="24"/>
          <w:u w:val="none"/>
        </w:rPr>
        <w:tab/>
        <w:t>From the date of its recording, this Security Instrument shall be effective as a "fixture filing" for the purposes of § 9-502 of the Maryland Uniform Commercial Code-Secured Transactions with respect to all of the Property which is or is to become fixtures</w:t>
      </w:r>
      <w:r w:rsidR="006D128F">
        <w:rPr>
          <w:rFonts w:ascii="Times New Roman" w:hAnsi="Times New Roman"/>
          <w:b w:val="0"/>
          <w:sz w:val="24"/>
          <w:szCs w:val="24"/>
          <w:u w:val="none"/>
        </w:rPr>
        <w:t xml:space="preserve"> (within the meaning of the Uniform Commercial Code)</w:t>
      </w:r>
      <w:r>
        <w:rPr>
          <w:rFonts w:ascii="Times New Roman" w:hAnsi="Times New Roman"/>
          <w:b w:val="0"/>
          <w:sz w:val="24"/>
          <w:szCs w:val="24"/>
          <w:u w:val="none"/>
        </w:rPr>
        <w:t>.  The addresses of Grantor (Debtor) and Lender (Secured Party) are set forth below.  This Security Instrument is to be filed for recording with the Clerk of Superior Court of any county or counties where the Land (including such fixtures) is located.  For this purpose, the following information is set forth:</w:t>
      </w:r>
    </w:p>
    <w:p w:rsidR="009D6235" w:rsidRDefault="009D6235">
      <w:pPr>
        <w:pStyle w:val="BodyText"/>
        <w:spacing w:after="0"/>
        <w:rPr>
          <w:rFonts w:ascii="Times New Roman" w:hAnsi="Times New Roman"/>
          <w:sz w:val="24"/>
          <w:szCs w:val="24"/>
        </w:rPr>
      </w:pPr>
    </w:p>
    <w:p w:rsidR="009D6235" w:rsidRDefault="00F62E97">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Pr>
          <w:rFonts w:ascii="Times New Roman" w:hAnsi="Times New Roman"/>
          <w:b w:val="0"/>
          <w:sz w:val="24"/>
          <w:szCs w:val="24"/>
        </w:rPr>
        <w:t>Name and Address of Debtor:</w:t>
      </w:r>
    </w:p>
    <w:p w:rsidR="009D6235" w:rsidRDefault="009D6235">
      <w:pPr>
        <w:pStyle w:val="BodyTextLevel3"/>
        <w:numPr>
          <w:ilvl w:val="0"/>
          <w:numId w:val="0"/>
        </w:numPr>
        <w:spacing w:before="0" w:after="0"/>
        <w:ind w:left="2160"/>
        <w:rPr>
          <w:sz w:val="24"/>
          <w:szCs w:val="24"/>
        </w:rPr>
      </w:pPr>
    </w:p>
    <w:p w:rsidR="009D6235" w:rsidRDefault="00F62E97">
      <w:pPr>
        <w:tabs>
          <w:tab w:val="left" w:pos="3600"/>
          <w:tab w:val="right" w:pos="8640"/>
        </w:tabs>
        <w:ind w:firstLine="2160"/>
        <w:rPr>
          <w:rFonts w:ascii="Times New Roman" w:hAnsi="Times New Roman"/>
          <w:sz w:val="24"/>
          <w:szCs w:val="24"/>
        </w:rPr>
      </w:pPr>
      <w:r>
        <w:rPr>
          <w:rFonts w:ascii="Times New Roman" w:hAnsi="Times New Roman"/>
          <w:sz w:val="24"/>
          <w:szCs w:val="24"/>
        </w:rPr>
        <w:t>__________________________</w:t>
      </w:r>
    </w:p>
    <w:p w:rsidR="009D6235" w:rsidRDefault="00F62E97">
      <w:pPr>
        <w:tabs>
          <w:tab w:val="left" w:pos="3600"/>
          <w:tab w:val="right" w:pos="8640"/>
        </w:tabs>
        <w:ind w:firstLine="2160"/>
        <w:rPr>
          <w:rFonts w:ascii="Times New Roman" w:hAnsi="Times New Roman"/>
          <w:sz w:val="24"/>
          <w:szCs w:val="24"/>
        </w:rPr>
      </w:pPr>
      <w:r>
        <w:rPr>
          <w:rFonts w:ascii="Times New Roman" w:hAnsi="Times New Roman"/>
          <w:sz w:val="24"/>
          <w:szCs w:val="24"/>
        </w:rPr>
        <w:t>__________________________</w:t>
      </w:r>
    </w:p>
    <w:p w:rsidR="009D6235" w:rsidRDefault="00F62E97">
      <w:pPr>
        <w:tabs>
          <w:tab w:val="left" w:pos="3600"/>
          <w:tab w:val="right" w:pos="8640"/>
        </w:tabs>
        <w:ind w:firstLine="2160"/>
        <w:rPr>
          <w:rFonts w:ascii="Times New Roman" w:hAnsi="Times New Roman"/>
          <w:sz w:val="24"/>
          <w:szCs w:val="24"/>
        </w:rPr>
      </w:pPr>
      <w:r>
        <w:rPr>
          <w:rFonts w:ascii="Times New Roman" w:hAnsi="Times New Roman"/>
          <w:sz w:val="24"/>
          <w:szCs w:val="24"/>
        </w:rPr>
        <w:t>__________________________</w:t>
      </w:r>
    </w:p>
    <w:p w:rsidR="009D6235" w:rsidRDefault="00F62E97">
      <w:pPr>
        <w:keepLines/>
        <w:suppressAutoHyphens/>
        <w:ind w:left="720" w:firstLine="1440"/>
        <w:rPr>
          <w:rFonts w:ascii="Times New Roman" w:hAnsi="Times New Roman"/>
          <w:sz w:val="24"/>
          <w:szCs w:val="24"/>
        </w:rPr>
      </w:pPr>
      <w:r>
        <w:rPr>
          <w:rFonts w:ascii="Times New Roman" w:hAnsi="Times New Roman"/>
          <w:sz w:val="24"/>
          <w:szCs w:val="24"/>
        </w:rPr>
        <w:t>__________________________</w:t>
      </w:r>
    </w:p>
    <w:p w:rsidR="009D6235" w:rsidRDefault="009D6235">
      <w:pPr>
        <w:keepLines/>
        <w:suppressAutoHyphens/>
        <w:ind w:left="720" w:firstLine="1440"/>
        <w:rPr>
          <w:rFonts w:ascii="Times New Roman" w:hAnsi="Times New Roman"/>
          <w:sz w:val="24"/>
          <w:szCs w:val="24"/>
        </w:rPr>
      </w:pPr>
    </w:p>
    <w:p w:rsidR="009D6235" w:rsidRDefault="00F62E9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Pr>
          <w:rFonts w:ascii="Times New Roman" w:hAnsi="Times New Roman"/>
          <w:b w:val="0"/>
          <w:sz w:val="24"/>
          <w:szCs w:val="24"/>
        </w:rPr>
        <w:t>Name and Address of Secured Party:</w:t>
      </w:r>
    </w:p>
    <w:p w:rsidR="009D6235" w:rsidRDefault="00AA1E27">
      <w:pPr>
        <w:suppressAutoHyphens/>
        <w:ind w:left="720" w:firstLine="1440"/>
        <w:rPr>
          <w:rFonts w:ascii="Times New Roman" w:hAnsi="Times New Roman"/>
          <w:sz w:val="24"/>
          <w:szCs w:val="24"/>
        </w:rPr>
      </w:pPr>
      <w:r>
        <w:rPr>
          <w:rFonts w:ascii="Times New Roman" w:hAnsi="Times New Roman"/>
          <w:sz w:val="24"/>
          <w:szCs w:val="24"/>
        </w:rPr>
        <w:t>Truist</w:t>
      </w:r>
      <w:r w:rsidR="00F62E97">
        <w:rPr>
          <w:rFonts w:ascii="Times New Roman" w:hAnsi="Times New Roman"/>
          <w:sz w:val="24"/>
          <w:szCs w:val="24"/>
        </w:rPr>
        <w:t xml:space="preserve"> Bank </w:t>
      </w:r>
    </w:p>
    <w:p w:rsidR="009D6235" w:rsidRDefault="00F62E97">
      <w:pPr>
        <w:suppressAutoHyphens/>
        <w:ind w:left="720" w:firstLine="1440"/>
        <w:rPr>
          <w:rFonts w:ascii="Times New Roman" w:hAnsi="Times New Roman"/>
          <w:sz w:val="24"/>
          <w:szCs w:val="24"/>
        </w:rPr>
      </w:pPr>
      <w:r>
        <w:rPr>
          <w:rFonts w:ascii="Times New Roman" w:hAnsi="Times New Roman"/>
          <w:sz w:val="24"/>
          <w:szCs w:val="24"/>
        </w:rPr>
        <w:t>_________________________</w:t>
      </w:r>
    </w:p>
    <w:p w:rsidR="009D6235" w:rsidRDefault="00F62E97">
      <w:pPr>
        <w:tabs>
          <w:tab w:val="left" w:pos="3600"/>
          <w:tab w:val="right" w:pos="8640"/>
        </w:tabs>
        <w:ind w:firstLine="2160"/>
        <w:jc w:val="both"/>
        <w:rPr>
          <w:rFonts w:ascii="Times New Roman" w:hAnsi="Times New Roman"/>
          <w:sz w:val="24"/>
          <w:szCs w:val="24"/>
        </w:rPr>
      </w:pPr>
      <w:r>
        <w:rPr>
          <w:rFonts w:ascii="Times New Roman" w:hAnsi="Times New Roman"/>
          <w:sz w:val="24"/>
          <w:szCs w:val="24"/>
        </w:rPr>
        <w:t>________________________</w:t>
      </w:r>
    </w:p>
    <w:p w:rsidR="009D6235" w:rsidRDefault="009D6235">
      <w:pPr>
        <w:tabs>
          <w:tab w:val="left" w:pos="3600"/>
          <w:tab w:val="right" w:pos="8640"/>
        </w:tabs>
        <w:ind w:firstLine="2160"/>
        <w:jc w:val="both"/>
        <w:rPr>
          <w:rFonts w:ascii="Times New Roman" w:hAnsi="Times New Roman"/>
          <w:sz w:val="24"/>
          <w:szCs w:val="24"/>
        </w:rPr>
      </w:pPr>
    </w:p>
    <w:p w:rsidR="009D6235" w:rsidRDefault="00F62E9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Pr>
          <w:rFonts w:ascii="Times New Roman" w:hAnsi="Times New Roman"/>
          <w:b w:val="0"/>
          <w:sz w:val="24"/>
          <w:szCs w:val="24"/>
        </w:rPr>
        <w:t>This document covers any portion of the Property that now is or later may become a fixture attached to the Land.</w:t>
      </w:r>
    </w:p>
    <w:p w:rsidR="009D6235" w:rsidRDefault="00F62E97">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Pr>
          <w:rFonts w:ascii="Times New Roman" w:hAnsi="Times New Roman"/>
          <w:b w:val="0"/>
          <w:sz w:val="24"/>
          <w:szCs w:val="24"/>
        </w:rPr>
        <w:t>Debtor is the record owner of the Property.</w:t>
      </w:r>
      <w:r w:rsidR="009D4C0F" w:rsidRPr="009D4C0F">
        <w:rPr>
          <w:rStyle w:val="FootnoteReference"/>
          <w:rFonts w:ascii="Times New Roman" w:hAnsi="Times New Roman"/>
          <w:b w:val="0"/>
          <w:sz w:val="24"/>
          <w:szCs w:val="24"/>
          <w:highlight w:val="yellow"/>
        </w:rPr>
        <w:footnoteReference w:id="2"/>
      </w:r>
      <w:r>
        <w:rPr>
          <w:rFonts w:ascii="Times New Roman" w:hAnsi="Times New Roman"/>
          <w:b w:val="0"/>
          <w:sz w:val="24"/>
          <w:szCs w:val="24"/>
        </w:rPr>
        <w:t xml:space="preserve"> </w:t>
      </w:r>
    </w:p>
    <w:p w:rsidR="009D4C0F" w:rsidRDefault="009D4C0F" w:rsidP="009D4C0F"/>
    <w:p w:rsidR="009D4C0F" w:rsidRPr="00AB5843" w:rsidRDefault="009D4C0F" w:rsidP="003E38F0">
      <w:pPr>
        <w:pStyle w:val="Heading2"/>
        <w:keepNext w:val="0"/>
        <w:jc w:val="both"/>
        <w:rPr>
          <w:rFonts w:ascii="Times New Roman" w:hAnsi="Times New Roman"/>
          <w:sz w:val="24"/>
          <w:szCs w:val="24"/>
          <w:u w:val="none"/>
        </w:rPr>
      </w:pPr>
      <w:r>
        <w:rPr>
          <w:rFonts w:ascii="Times New Roman" w:hAnsi="Times New Roman"/>
          <w:sz w:val="24"/>
          <w:szCs w:val="24"/>
          <w:u w:val="none"/>
        </w:rPr>
        <w:tab/>
      </w:r>
      <w:r w:rsidRPr="00AB5843">
        <w:rPr>
          <w:rFonts w:ascii="Times New Roman" w:hAnsi="Times New Roman"/>
          <w:sz w:val="24"/>
          <w:szCs w:val="24"/>
          <w:u w:val="none"/>
        </w:rPr>
        <w:t>[Section 1.4</w:t>
      </w:r>
      <w:r w:rsidRPr="00AB5843">
        <w:rPr>
          <w:rFonts w:ascii="Times New Roman" w:hAnsi="Times New Roman"/>
          <w:sz w:val="24"/>
          <w:szCs w:val="24"/>
          <w:u w:val="none"/>
        </w:rPr>
        <w:tab/>
      </w:r>
      <w:r w:rsidRPr="00AB5843">
        <w:rPr>
          <w:rFonts w:ascii="Times New Roman" w:hAnsi="Times New Roman"/>
          <w:sz w:val="24"/>
          <w:szCs w:val="24"/>
        </w:rPr>
        <w:t>Pledges of Monies Held</w:t>
      </w:r>
      <w:r w:rsidRPr="00AB5843">
        <w:rPr>
          <w:rFonts w:ascii="Times New Roman" w:hAnsi="Times New Roman"/>
          <w:sz w:val="24"/>
          <w:szCs w:val="24"/>
          <w:u w:val="none"/>
        </w:rPr>
        <w:t xml:space="preserve">.  </w:t>
      </w:r>
      <w:r>
        <w:rPr>
          <w:rFonts w:ascii="Times New Roman" w:hAnsi="Times New Roman"/>
          <w:sz w:val="24"/>
          <w:szCs w:val="24"/>
          <w:u w:val="none"/>
        </w:rPr>
        <w:t>Grantor</w:t>
      </w:r>
      <w:r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Pr>
          <w:rFonts w:ascii="Times New Roman" w:hAnsi="Times New Roman"/>
          <w:sz w:val="24"/>
          <w:szCs w:val="24"/>
          <w:u w:val="none"/>
        </w:rPr>
        <w:t>Loan Agreement</w:t>
      </w:r>
      <w:r w:rsidRPr="00AB5843">
        <w:rPr>
          <w:rFonts w:ascii="Times New Roman" w:hAnsi="Times New Roman"/>
          <w:sz w:val="24"/>
          <w:szCs w:val="24"/>
          <w:u w:val="none"/>
        </w:rPr>
        <w:t>), and proceeds thereof, as additional security for the Obligations until expended or applied as provided in this Security Instrument.]</w:t>
      </w:r>
    </w:p>
    <w:p w:rsidR="009D4C0F" w:rsidRDefault="009D4C0F" w:rsidP="003E38F0">
      <w:pPr>
        <w:pStyle w:val="BodyText2"/>
        <w:spacing w:after="0" w:line="240" w:lineRule="auto"/>
        <w:jc w:val="both"/>
        <w:rPr>
          <w:rFonts w:ascii="Times New Roman" w:hAnsi="Times New Roman"/>
          <w:sz w:val="24"/>
          <w:szCs w:val="24"/>
        </w:rPr>
      </w:pPr>
    </w:p>
    <w:p w:rsidR="009D4C0F" w:rsidRPr="009D4C0F" w:rsidRDefault="009D4C0F" w:rsidP="003E38F0"/>
    <w:p w:rsidR="009D6235" w:rsidRDefault="00F62E97" w:rsidP="00DF20C3">
      <w:pPr>
        <w:pStyle w:val="Style13"/>
        <w:keepNext/>
        <w:rPr>
          <w:szCs w:val="24"/>
        </w:rPr>
      </w:pPr>
      <w:r>
        <w:rPr>
          <w:szCs w:val="24"/>
        </w:rPr>
        <w:t>CONDITIONS TO GRANT</w:t>
      </w:r>
    </w:p>
    <w:p w:rsidR="009D6235" w:rsidRDefault="00F62E97" w:rsidP="003E38F0">
      <w:pPr>
        <w:pStyle w:val="BodyText"/>
        <w:rPr>
          <w:rFonts w:ascii="Times New Roman" w:hAnsi="Times New Roman"/>
          <w:sz w:val="24"/>
          <w:szCs w:val="24"/>
        </w:rPr>
      </w:pPr>
      <w:r>
        <w:rPr>
          <w:rFonts w:ascii="Times New Roman" w:hAnsi="Times New Roman"/>
          <w:b/>
          <w:sz w:val="24"/>
          <w:szCs w:val="24"/>
        </w:rPr>
        <w:t>TO HAVE AND TO HOLD</w:t>
      </w:r>
      <w:r>
        <w:rPr>
          <w:rFonts w:ascii="Times New Roman" w:hAnsi="Times New Roman"/>
          <w:sz w:val="24"/>
          <w:szCs w:val="24"/>
        </w:rPr>
        <w:t xml:space="preserve"> the above granted and described Property unto and to the use and benefit of Lender and its successors and assigns, forever;</w:t>
      </w:r>
    </w:p>
    <w:p w:rsidR="009D6235" w:rsidRDefault="00F62E97" w:rsidP="003E38F0">
      <w:pPr>
        <w:pStyle w:val="BodyText"/>
        <w:rPr>
          <w:rFonts w:ascii="Times New Roman" w:hAnsi="Times New Roman"/>
          <w:sz w:val="24"/>
          <w:szCs w:val="24"/>
        </w:rPr>
      </w:pPr>
      <w:r>
        <w:rPr>
          <w:rFonts w:ascii="Times New Roman" w:hAnsi="Times New Roman"/>
          <w:b/>
          <w:sz w:val="24"/>
          <w:szCs w:val="24"/>
        </w:rPr>
        <w:t xml:space="preserve">PROVIDED ALWAYS, </w:t>
      </w:r>
      <w:r>
        <w:rPr>
          <w:rFonts w:ascii="Times New Roman" w:hAnsi="Times New Roman"/>
          <w:sz w:val="24"/>
          <w:szCs w:val="24"/>
        </w:rPr>
        <w:t>these presents are upon the express condition, that if Grantor has paid the Debt</w:t>
      </w:r>
      <w:r w:rsidR="00D56046">
        <w:rPr>
          <w:rFonts w:ascii="Times New Roman" w:hAnsi="Times New Roman"/>
          <w:sz w:val="24"/>
          <w:szCs w:val="24"/>
        </w:rPr>
        <w:t xml:space="preserve"> and other Obligations</w:t>
      </w:r>
      <w:r>
        <w:rPr>
          <w:rFonts w:ascii="Times New Roman" w:hAnsi="Times New Roman"/>
          <w:sz w:val="24"/>
          <w:szCs w:val="24"/>
        </w:rPr>
        <w:t xml:space="preserve"> in full and performed all of its obligations pursuant to this Security Instrument and the other Loan Documents, and no further advances are to be made under the Loan Agreement, and upon proof of the foregoing given to the Trustees to their reasonable satisfaction, the Trustees shall (upon the receipt of the written request of Lender and at the expense of Grantor), release and discharge this Security Instrument and the liens, security interests and assignments created hereby and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in </w:t>
      </w:r>
      <w:r>
        <w:rPr>
          <w:rFonts w:ascii="Times New Roman" w:hAnsi="Times New Roman"/>
          <w:sz w:val="24"/>
          <w:szCs w:val="24"/>
          <w:u w:val="single"/>
        </w:rPr>
        <w:t>Section 1.2</w:t>
      </w:r>
      <w:r>
        <w:rPr>
          <w:rFonts w:ascii="Times New Roman" w:hAnsi="Times New Roman"/>
          <w:sz w:val="24"/>
          <w:szCs w:val="24"/>
        </w:rPr>
        <w:t xml:space="preserve"> shall automatically terminate and become null and void. It is intended by the parties hereto that this Security Instrument shall operate as a deed of trust, and not as a mortgage, under the laws of the State of Maryland.</w:t>
      </w:r>
    </w:p>
    <w:p w:rsidR="009D6235" w:rsidRDefault="00F62E97" w:rsidP="00DF20C3">
      <w:pPr>
        <w:pStyle w:val="Heading1"/>
        <w:rPr>
          <w:rFonts w:ascii="Times New Roman" w:hAnsi="Times New Roman"/>
          <w:sz w:val="24"/>
          <w:szCs w:val="24"/>
        </w:rPr>
      </w:pPr>
      <w:r>
        <w:rPr>
          <w:rFonts w:ascii="Times New Roman" w:hAnsi="Times New Roman"/>
          <w:sz w:val="24"/>
          <w:szCs w:val="24"/>
        </w:rPr>
        <w:lastRenderedPageBreak/>
        <w:t>ARTICLE II</w:t>
      </w:r>
      <w:r>
        <w:rPr>
          <w:rFonts w:ascii="Times New Roman" w:hAnsi="Times New Roman"/>
          <w:sz w:val="24"/>
          <w:szCs w:val="24"/>
        </w:rPr>
        <w:br/>
        <w:t>DEBT AND OBLIGATIONS SECURED</w:t>
      </w:r>
    </w:p>
    <w:p w:rsidR="009D6235" w:rsidRDefault="009D6235" w:rsidP="00DF20C3">
      <w:pPr>
        <w:keepNext/>
        <w:jc w:val="center"/>
      </w:pPr>
    </w:p>
    <w:p w:rsidR="00D56046"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2.1</w:t>
      </w:r>
      <w:r>
        <w:rPr>
          <w:rFonts w:ascii="Times New Roman" w:hAnsi="Times New Roman"/>
          <w:b w:val="0"/>
          <w:sz w:val="24"/>
          <w:szCs w:val="24"/>
          <w:u w:val="none"/>
        </w:rPr>
        <w:tab/>
      </w:r>
      <w:r>
        <w:rPr>
          <w:rFonts w:ascii="Times New Roman" w:hAnsi="Times New Roman"/>
          <w:b w:val="0"/>
          <w:sz w:val="24"/>
          <w:szCs w:val="24"/>
        </w:rPr>
        <w:t>Obligations</w:t>
      </w:r>
      <w:r>
        <w:rPr>
          <w:rFonts w:ascii="Times New Roman" w:hAnsi="Times New Roman"/>
          <w:b w:val="0"/>
          <w:sz w:val="24"/>
          <w:szCs w:val="24"/>
          <w:u w:val="none"/>
        </w:rPr>
        <w:t xml:space="preserve">. </w:t>
      </w:r>
      <w:r w:rsidR="00D56046" w:rsidRPr="00C1683F">
        <w:rPr>
          <w:rFonts w:ascii="Times New Roman" w:hAnsi="Times New Roman"/>
          <w:b w:val="0"/>
          <w:sz w:val="24"/>
          <w:szCs w:val="24"/>
          <w:u w:val="none"/>
        </w:rPr>
        <w:t xml:space="preserve">This Security Instrument and the grants, </w:t>
      </w:r>
      <w:r w:rsidR="00D56046">
        <w:rPr>
          <w:rFonts w:ascii="Times New Roman" w:hAnsi="Times New Roman"/>
          <w:b w:val="0"/>
          <w:sz w:val="24"/>
          <w:szCs w:val="24"/>
          <w:u w:val="none"/>
        </w:rPr>
        <w:t xml:space="preserve">conveyances, </w:t>
      </w:r>
      <w:r w:rsidR="00D56046" w:rsidRPr="00C1683F">
        <w:rPr>
          <w:rFonts w:ascii="Times New Roman" w:hAnsi="Times New Roman"/>
          <w:b w:val="0"/>
          <w:sz w:val="24"/>
          <w:szCs w:val="24"/>
          <w:u w:val="none"/>
        </w:rPr>
        <w:t xml:space="preserve">assignments and transfers made in </w:t>
      </w:r>
      <w:r w:rsidR="00D56046" w:rsidRPr="00C1683F">
        <w:rPr>
          <w:rFonts w:ascii="Times New Roman" w:hAnsi="Times New Roman"/>
          <w:b w:val="0"/>
          <w:sz w:val="24"/>
          <w:szCs w:val="24"/>
        </w:rPr>
        <w:t xml:space="preserve">Article </w:t>
      </w:r>
      <w:r w:rsidR="00D56046">
        <w:rPr>
          <w:rFonts w:ascii="Times New Roman" w:hAnsi="Times New Roman"/>
          <w:b w:val="0"/>
          <w:sz w:val="24"/>
          <w:szCs w:val="24"/>
        </w:rPr>
        <w:t>I</w:t>
      </w:r>
      <w:r w:rsidR="00D56046" w:rsidRPr="00C1683F">
        <w:rPr>
          <w:rFonts w:ascii="Times New Roman" w:hAnsi="Times New Roman"/>
          <w:b w:val="0"/>
          <w:sz w:val="24"/>
          <w:szCs w:val="24"/>
          <w:u w:val="none"/>
        </w:rPr>
        <w:t xml:space="preserve"> are given for the purpose of securing the Obligations</w:t>
      </w:r>
      <w:r w:rsidR="00D56046">
        <w:rPr>
          <w:rFonts w:ascii="Times New Roman" w:hAnsi="Times New Roman"/>
          <w:b w:val="0"/>
          <w:sz w:val="24"/>
          <w:szCs w:val="24"/>
          <w:u w:val="none"/>
        </w:rPr>
        <w:t xml:space="preserve"> (as defined in the Loan Agreement)</w:t>
      </w:r>
      <w:r w:rsidR="00D56046" w:rsidRPr="00C1683F">
        <w:rPr>
          <w:rFonts w:ascii="Times New Roman" w:hAnsi="Times New Roman"/>
          <w:b w:val="0"/>
          <w:sz w:val="24"/>
          <w:szCs w:val="24"/>
          <w:u w:val="none"/>
        </w:rPr>
        <w:t>, includin</w:t>
      </w:r>
      <w:r w:rsidR="00D56046">
        <w:rPr>
          <w:rFonts w:ascii="Times New Roman" w:hAnsi="Times New Roman"/>
          <w:b w:val="0"/>
          <w:sz w:val="24"/>
          <w:szCs w:val="24"/>
          <w:u w:val="none"/>
        </w:rPr>
        <w:t>g, but not limited to, the Debt and the following:</w:t>
      </w:r>
    </w:p>
    <w:p w:rsidR="009D6235" w:rsidRDefault="00F62E97" w:rsidP="003E38F0">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proofErr w:type="gramStart"/>
      <w:r>
        <w:rPr>
          <w:rFonts w:ascii="Times New Roman" w:hAnsi="Times New Roman"/>
          <w:b w:val="0"/>
          <w:sz w:val="24"/>
          <w:szCs w:val="24"/>
        </w:rPr>
        <w:t>the</w:t>
      </w:r>
      <w:proofErr w:type="gramEnd"/>
      <w:r>
        <w:rPr>
          <w:rFonts w:ascii="Times New Roman" w:hAnsi="Times New Roman"/>
          <w:b w:val="0"/>
          <w:sz w:val="24"/>
          <w:szCs w:val="24"/>
        </w:rPr>
        <w:t xml:space="preserve"> performance of all other obligations of Grantor contained herein;</w:t>
      </w:r>
    </w:p>
    <w:p w:rsidR="009D6235" w:rsidRDefault="009D6235" w:rsidP="003E38F0"/>
    <w:p w:rsidR="009D6235" w:rsidRDefault="00F62E97" w:rsidP="003E38F0">
      <w:pPr>
        <w:pStyle w:val="BodyText"/>
        <w:ind w:left="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payment and performance of each other obligation of Grantor contained in the Loan Agreement and any other Loan Document;</w:t>
      </w:r>
      <w:r>
        <w:rPr>
          <w:rFonts w:ascii="Times New Roman" w:hAnsi="Times New Roman"/>
          <w:iCs/>
          <w:sz w:val="24"/>
          <w:szCs w:val="24"/>
        </w:rPr>
        <w:t xml:space="preserve">  </w:t>
      </w:r>
    </w:p>
    <w:p w:rsidR="009D6235" w:rsidRDefault="00F62E97" w:rsidP="003E38F0">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the performance of each obligation of Grantor contained in any renewal, extension, amendment, modification, consolidation, change of, or substitution or replacement for, all or any part of the Note, the Loan Agreement or any other Loan Document; and</w:t>
      </w:r>
    </w:p>
    <w:p w:rsidR="009D6235" w:rsidRDefault="00F62E97" w:rsidP="003E38F0">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r>
      <w:r w:rsidR="003E38F0" w:rsidRPr="003E38F0">
        <w:rPr>
          <w:rFonts w:ascii="Times New Roman" w:hAnsi="Times New Roman"/>
          <w:b w:val="0"/>
          <w:color w:val="000000"/>
          <w:sz w:val="24"/>
          <w:szCs w:val="24"/>
        </w:rPr>
        <w:t>the payment and performance of all Hedging Obligations owed by Grantor</w:t>
      </w:r>
      <w:r w:rsidR="003E38F0" w:rsidRPr="003E38F0">
        <w:rPr>
          <w:rFonts w:ascii="Times New Roman" w:hAnsi="Times New Roman"/>
          <w:b w:val="0"/>
          <w:color w:val="000000"/>
          <w:sz w:val="24"/>
          <w:szCs w:val="24"/>
          <w:vertAlign w:val="superscript"/>
        </w:rPr>
        <w:footnoteReference w:id="3"/>
      </w:r>
      <w:r w:rsidR="003E38F0">
        <w:rPr>
          <w:rFonts w:ascii="Times New Roman" w:hAnsi="Times New Roman"/>
          <w:b w:val="0"/>
          <w:color w:val="000000"/>
          <w:sz w:val="24"/>
          <w:szCs w:val="24"/>
        </w:rPr>
        <w:t xml:space="preserve"> to</w:t>
      </w:r>
      <w:r w:rsidR="000B0657">
        <w:rPr>
          <w:rFonts w:ascii="Times New Roman" w:hAnsi="Times New Roman"/>
          <w:b w:val="0"/>
          <w:color w:val="000000"/>
          <w:sz w:val="24"/>
          <w:szCs w:val="24"/>
        </w:rPr>
        <w:t xml:space="preserve"> </w:t>
      </w:r>
      <w:r w:rsidR="00AA1E27">
        <w:rPr>
          <w:rFonts w:ascii="Times New Roman" w:hAnsi="Times New Roman"/>
          <w:b w:val="0"/>
          <w:color w:val="000000"/>
          <w:sz w:val="24"/>
          <w:szCs w:val="24"/>
        </w:rPr>
        <w:t>Truist</w:t>
      </w:r>
      <w:r w:rsidR="003E38F0" w:rsidRPr="003E38F0">
        <w:rPr>
          <w:rFonts w:ascii="Times New Roman" w:hAnsi="Times New Roman"/>
          <w:b w:val="0"/>
          <w:color w:val="000000"/>
          <w:sz w:val="24"/>
          <w:szCs w:val="24"/>
        </w:rPr>
        <w:t xml:space="preserve"> Bank or any Affiliate of </w:t>
      </w:r>
      <w:r w:rsidR="00AA1E27">
        <w:rPr>
          <w:rFonts w:ascii="Times New Roman" w:hAnsi="Times New Roman"/>
          <w:b w:val="0"/>
          <w:color w:val="000000"/>
          <w:sz w:val="24"/>
          <w:szCs w:val="24"/>
        </w:rPr>
        <w:t>Truist</w:t>
      </w:r>
      <w:r w:rsidR="003E38F0" w:rsidRPr="003E38F0">
        <w:rPr>
          <w:rFonts w:ascii="Times New Roman" w:hAnsi="Times New Roman"/>
          <w:b w:val="0"/>
          <w:color w:val="000000"/>
          <w:sz w:val="24"/>
          <w:szCs w:val="24"/>
        </w:rPr>
        <w:t xml:space="preserve"> Bank (other than Excluded Swap Obligations) and all Bank Product Obligations, together with all renewals, extensions, modifications or </w:t>
      </w:r>
      <w:proofErr w:type="spellStart"/>
      <w:r w:rsidR="003E38F0" w:rsidRPr="003E38F0">
        <w:rPr>
          <w:rFonts w:ascii="Times New Roman" w:hAnsi="Times New Roman"/>
          <w:b w:val="0"/>
          <w:color w:val="000000"/>
          <w:sz w:val="24"/>
          <w:szCs w:val="24"/>
        </w:rPr>
        <w:t>refinancings</w:t>
      </w:r>
      <w:proofErr w:type="spellEnd"/>
      <w:r w:rsidR="003E38F0" w:rsidRPr="003E38F0">
        <w:rPr>
          <w:rFonts w:ascii="Times New Roman" w:hAnsi="Times New Roman"/>
          <w:b w:val="0"/>
          <w:color w:val="000000"/>
          <w:sz w:val="24"/>
          <w:szCs w:val="24"/>
        </w:rPr>
        <w:t xml:space="preserve"> of any of the foregoing</w:t>
      </w:r>
      <w:r w:rsidR="003E38F0">
        <w:rPr>
          <w:rFonts w:ascii="Times New Roman" w:hAnsi="Times New Roman"/>
          <w:b w:val="0"/>
          <w:color w:val="000000"/>
          <w:sz w:val="24"/>
          <w:szCs w:val="24"/>
        </w:rPr>
        <w:t>.</w:t>
      </w:r>
    </w:p>
    <w:p w:rsidR="009D6235" w:rsidRDefault="009D6235" w:rsidP="003E38F0"/>
    <w:p w:rsidR="009D6235" w:rsidRDefault="007C340B" w:rsidP="003E38F0">
      <w:pPr>
        <w:pStyle w:val="StandardL1"/>
        <w:numPr>
          <w:ilvl w:val="0"/>
          <w:numId w:val="0"/>
        </w:numPr>
        <w:ind w:firstLine="720"/>
        <w:rPr>
          <w:rFonts w:ascii="Times New Roman" w:hAnsi="Times New Roman"/>
          <w:sz w:val="24"/>
          <w:szCs w:val="24"/>
        </w:rPr>
      </w:pPr>
      <w:r>
        <w:rPr>
          <w:rFonts w:ascii="Times New Roman" w:hAnsi="Times New Roman"/>
          <w:sz w:val="24"/>
          <w:szCs w:val="24"/>
        </w:rPr>
        <w:t>Section 2.2</w:t>
      </w:r>
      <w:r w:rsidR="00F62E97">
        <w:rPr>
          <w:rFonts w:ascii="Times New Roman" w:hAnsi="Times New Roman"/>
          <w:sz w:val="24"/>
          <w:szCs w:val="24"/>
        </w:rPr>
        <w:tab/>
      </w:r>
      <w:r w:rsidR="00F62E97">
        <w:rPr>
          <w:rFonts w:ascii="Times New Roman" w:hAnsi="Times New Roman"/>
          <w:sz w:val="24"/>
          <w:szCs w:val="24"/>
          <w:u w:val="single"/>
        </w:rPr>
        <w:t>Future Advances</w:t>
      </w:r>
      <w:r w:rsidR="00F62E97">
        <w:rPr>
          <w:rFonts w:ascii="Times New Roman" w:hAnsi="Times New Roman"/>
          <w:sz w:val="24"/>
          <w:szCs w:val="24"/>
        </w:rPr>
        <w:t>.   Lender may from time to time, in Lender's discretion, make optional future or additional advances ("</w:t>
      </w:r>
      <w:r w:rsidR="00F62E97">
        <w:rPr>
          <w:rFonts w:ascii="Times New Roman" w:hAnsi="Times New Roman"/>
          <w:b/>
          <w:sz w:val="24"/>
          <w:szCs w:val="24"/>
        </w:rPr>
        <w:t>Future Advances</w:t>
      </w:r>
      <w:r w:rsidR="00F62E97">
        <w:rPr>
          <w:rFonts w:ascii="Times New Roman" w:hAnsi="Times New Roman"/>
          <w:sz w:val="24"/>
          <w:szCs w:val="24"/>
        </w:rPr>
        <w:t>") to or for the benefit of Grantor,  which Future Advances shall be secured by this Security Instrument,</w:t>
      </w:r>
      <w:r w:rsidR="00F62E97">
        <w:rPr>
          <w:rFonts w:ascii="Times New Roman" w:hAnsi="Times New Roman"/>
          <w:b/>
          <w:sz w:val="24"/>
          <w:szCs w:val="24"/>
        </w:rPr>
        <w:t xml:space="preserve"> </w:t>
      </w:r>
      <w:r w:rsidR="00F62E97">
        <w:rPr>
          <w:rFonts w:ascii="Times New Roman" w:hAnsi="Times New Roman"/>
          <w:sz w:val="24"/>
          <w:szCs w:val="24"/>
        </w:rPr>
        <w:t xml:space="preserve">including, without limitation:  (a) principal, interest, late charges, fees and other amounts which Lender may advance pursuant to the Loan Documents; (b) all advances by Lender to or for the benefit of Grantor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Security Instrument; and (d) all legal fees, costs and other expenses incurred by Lender by reason of any default or otherwise in connection with the Obligations.  Grantor agrees that if, at any time during the term of this Security Instrument or following a foreclosure hereof (whether before or after the entry of a judgment of foreclosure), Grantor fails to perform or observe any covenant or obligation under this Security Instrument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Security Instrument and the other Loan Documents (and, if advanced after the entry of a judgment of foreclosure, by such judgment of foreclosure), and shall be due and payable on demand, together </w:t>
      </w:r>
      <w:r w:rsidR="00F62E97">
        <w:rPr>
          <w:rFonts w:ascii="Times New Roman" w:hAnsi="Times New Roman"/>
          <w:sz w:val="24"/>
          <w:szCs w:val="24"/>
        </w:rPr>
        <w:lastRenderedPageBreak/>
        <w:t>with Default Interest, such interest to be calculated from the date of such advance to the date of repayment thereof.</w:t>
      </w:r>
      <w:r w:rsidR="00F62E97">
        <w:rPr>
          <w:rFonts w:ascii="Times New Roman" w:hAnsi="Times New Roman"/>
          <w:b/>
          <w:sz w:val="24"/>
          <w:szCs w:val="24"/>
        </w:rPr>
        <w:t xml:space="preserve">  </w:t>
      </w:r>
    </w:p>
    <w:p w:rsidR="009D6235" w:rsidRDefault="00F62E97" w:rsidP="003E38F0">
      <w:pPr>
        <w:pStyle w:val="Heading1"/>
        <w:rPr>
          <w:rFonts w:ascii="Times New Roman" w:hAnsi="Times New Roman"/>
          <w:sz w:val="24"/>
          <w:szCs w:val="24"/>
        </w:rPr>
      </w:pPr>
      <w:r>
        <w:rPr>
          <w:rFonts w:ascii="Times New Roman" w:hAnsi="Times New Roman"/>
          <w:sz w:val="24"/>
          <w:szCs w:val="24"/>
        </w:rPr>
        <w:t>ARTLICE III</w:t>
      </w:r>
      <w:r>
        <w:rPr>
          <w:rFonts w:ascii="Times New Roman" w:hAnsi="Times New Roman"/>
          <w:sz w:val="24"/>
          <w:szCs w:val="24"/>
        </w:rPr>
        <w:br/>
        <w:t>GRANTOR COVENANTS</w:t>
      </w:r>
    </w:p>
    <w:p w:rsidR="009D6235" w:rsidRDefault="009D6235" w:rsidP="003E38F0">
      <w:pPr>
        <w:keepNext/>
      </w:pPr>
    </w:p>
    <w:p w:rsidR="009D6235" w:rsidRDefault="00F62E97" w:rsidP="003E38F0">
      <w:pPr>
        <w:pStyle w:val="BodyText"/>
        <w:keepNext/>
        <w:rPr>
          <w:rFonts w:ascii="Times New Roman" w:hAnsi="Times New Roman"/>
          <w:sz w:val="24"/>
          <w:szCs w:val="24"/>
        </w:rPr>
      </w:pPr>
      <w:r>
        <w:rPr>
          <w:rFonts w:ascii="Times New Roman" w:hAnsi="Times New Roman"/>
          <w:sz w:val="24"/>
          <w:szCs w:val="24"/>
        </w:rPr>
        <w:t>Grantor covenants and agrees that throughout the term of the Loan:</w:t>
      </w: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w:t>
      </w:r>
      <w:r>
        <w:rPr>
          <w:rFonts w:ascii="Times New Roman" w:hAnsi="Times New Roman"/>
          <w:b w:val="0"/>
          <w:sz w:val="24"/>
          <w:szCs w:val="24"/>
          <w:u w:val="none"/>
        </w:rPr>
        <w:tab/>
      </w:r>
      <w:r>
        <w:rPr>
          <w:rFonts w:ascii="Times New Roman" w:hAnsi="Times New Roman"/>
          <w:b w:val="0"/>
          <w:sz w:val="24"/>
          <w:szCs w:val="24"/>
        </w:rPr>
        <w:t>Payment of Debt</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will pay the Debt at the time and in the manner provided in the Loan Agreement, the Note and this Security Instrument.</w:t>
      </w:r>
    </w:p>
    <w:p w:rsidR="009D6235" w:rsidRDefault="009D6235" w:rsidP="003E38F0">
      <w:pPr>
        <w:pStyle w:val="Heading2"/>
        <w:keepNext w:val="0"/>
        <w:rPr>
          <w:rFonts w:ascii="Times New Roman" w:hAnsi="Times New Roman"/>
          <w:b w:val="0"/>
          <w:sz w:val="24"/>
          <w:szCs w:val="24"/>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3.2</w:t>
      </w:r>
      <w:r>
        <w:rPr>
          <w:rFonts w:ascii="Times New Roman" w:hAnsi="Times New Roman"/>
          <w:b w:val="0"/>
          <w:sz w:val="24"/>
          <w:szCs w:val="24"/>
          <w:u w:val="none"/>
        </w:rPr>
        <w:tab/>
      </w:r>
      <w:r>
        <w:rPr>
          <w:rFonts w:ascii="Times New Roman" w:hAnsi="Times New Roman"/>
          <w:b w:val="0"/>
          <w:sz w:val="24"/>
          <w:szCs w:val="24"/>
        </w:rPr>
        <w:t>Incorporation by Reference</w:t>
      </w:r>
      <w:r>
        <w:rPr>
          <w:rFonts w:ascii="Times New Roman" w:hAnsi="Times New Roman"/>
          <w:b w:val="0"/>
          <w:sz w:val="24"/>
          <w:szCs w:val="24"/>
          <w:u w:val="none"/>
        </w:rPr>
        <w:t>.</w:t>
      </w:r>
      <w:proofErr w:type="gramEnd"/>
      <w:r>
        <w:rPr>
          <w:rFonts w:ascii="Times New Roman" w:hAnsi="Times New Roman"/>
          <w:b w:val="0"/>
          <w:sz w:val="24"/>
          <w:szCs w:val="24"/>
          <w:u w:val="none"/>
        </w:rPr>
        <w:t xml:space="preserve">  All the covenants, conditions and agreements contained in (a) the Loan Agreement, (b) the Note and (c) all and any of the other Loan Documents, are hereby made a part of this Security Instrument to the same extent and with the same force as if fully set forth herein.</w:t>
      </w:r>
    </w:p>
    <w:p w:rsidR="009D6235" w:rsidRDefault="009D6235" w:rsidP="003E38F0">
      <w:pPr>
        <w:pStyle w:val="Heading2"/>
        <w:keepNext w:val="0"/>
        <w:rPr>
          <w:rFonts w:ascii="Times New Roman" w:hAnsi="Times New Roman"/>
          <w:b w:val="0"/>
          <w:sz w:val="24"/>
          <w:szCs w:val="24"/>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3.3</w:t>
      </w:r>
      <w:r>
        <w:rPr>
          <w:rFonts w:ascii="Times New Roman" w:hAnsi="Times New Roman"/>
          <w:b w:val="0"/>
          <w:sz w:val="24"/>
          <w:szCs w:val="24"/>
          <w:u w:val="none"/>
        </w:rPr>
        <w:tab/>
      </w:r>
      <w:r>
        <w:rPr>
          <w:rFonts w:ascii="Times New Roman" w:hAnsi="Times New Roman"/>
          <w:b w:val="0"/>
          <w:sz w:val="24"/>
          <w:szCs w:val="24"/>
        </w:rPr>
        <w:t>Insurance</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shall obtain and maintain, or cause to be maintained, in full force and effect at all times insurance with respect to Grantor and the Property as required pursuant to the Loan Agreement.</w:t>
      </w:r>
    </w:p>
    <w:p w:rsidR="009D6235" w:rsidRDefault="009D6235" w:rsidP="003E38F0">
      <w:pPr>
        <w:pStyle w:val="Heading2"/>
        <w:keepNext w:val="0"/>
        <w:rPr>
          <w:rFonts w:ascii="Times New Roman" w:hAnsi="Times New Roman"/>
          <w:b w:val="0"/>
          <w:sz w:val="24"/>
          <w:szCs w:val="24"/>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3.4</w:t>
      </w:r>
      <w:r>
        <w:rPr>
          <w:rFonts w:ascii="Times New Roman" w:hAnsi="Times New Roman"/>
          <w:b w:val="0"/>
          <w:sz w:val="24"/>
          <w:szCs w:val="24"/>
          <w:u w:val="none"/>
        </w:rPr>
        <w:tab/>
      </w:r>
      <w:r>
        <w:rPr>
          <w:rFonts w:ascii="Times New Roman" w:hAnsi="Times New Roman"/>
          <w:b w:val="0"/>
          <w:sz w:val="24"/>
          <w:szCs w:val="24"/>
        </w:rPr>
        <w:t>Maintenance of Property</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shall (a) cause the Property to be maintained in a good and safe condition and repair; (b) make or cause to be made, as and when necessary, all repairs, replacements and additions, whether or not insurance proceeds are available therefor; and (c) not remove, demolish, materially alter, discontinue the use of, permit to become vacant or deserted, or otherwise dispose of all or any part of the Property (except for normal replacement of the Fixtures, the Equipment or the Personal Property and refurbishment of the Improvements) without the consent of Lender, except as expressly permitted under the terms of the Loan Agreement and the other Loan Documents.  Subject to the terms of the Loan Agreement, Grantor shall promptly repair, replace or rebuild any part of the Property which may be destroyed by any Casualty or become damaged, worn or dilapidated or which may be affected by any Condemnation.  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 xml:space="preserve">  </w:t>
      </w: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3.5</w:t>
      </w:r>
      <w:r>
        <w:rPr>
          <w:rFonts w:ascii="Times New Roman" w:hAnsi="Times New Roman"/>
          <w:b w:val="0"/>
          <w:sz w:val="24"/>
          <w:szCs w:val="24"/>
          <w:u w:val="none"/>
        </w:rPr>
        <w:tab/>
      </w:r>
      <w:r>
        <w:rPr>
          <w:rFonts w:ascii="Times New Roman" w:hAnsi="Times New Roman"/>
          <w:b w:val="0"/>
          <w:sz w:val="24"/>
          <w:szCs w:val="24"/>
        </w:rPr>
        <w:t>Waste</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insurance policy, or do or permit to be done thereon anything that may in any way materially impair the value of the Property or the security of this </w:t>
      </w:r>
      <w:r>
        <w:rPr>
          <w:rFonts w:ascii="Times New Roman" w:hAnsi="Times New Roman"/>
          <w:b w:val="0"/>
          <w:sz w:val="24"/>
          <w:szCs w:val="24"/>
          <w:u w:val="none"/>
        </w:rPr>
        <w:lastRenderedPageBreak/>
        <w:t>Security Instrument.  Grantor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9D6235" w:rsidRDefault="009D6235" w:rsidP="003E38F0">
      <w:pPr>
        <w:pStyle w:val="Heading2"/>
        <w:keepNext w:val="0"/>
        <w:rPr>
          <w:rFonts w:ascii="Times New Roman" w:hAnsi="Times New Roman"/>
          <w:b w:val="0"/>
          <w:sz w:val="24"/>
          <w:szCs w:val="24"/>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3.6</w:t>
      </w:r>
      <w:r>
        <w:rPr>
          <w:rFonts w:ascii="Times New Roman" w:hAnsi="Times New Roman"/>
          <w:b w:val="0"/>
          <w:sz w:val="24"/>
          <w:szCs w:val="24"/>
          <w:u w:val="none"/>
        </w:rPr>
        <w:tab/>
      </w:r>
      <w:r>
        <w:rPr>
          <w:rFonts w:ascii="Times New Roman" w:hAnsi="Times New Roman"/>
          <w:b w:val="0"/>
          <w:sz w:val="24"/>
          <w:szCs w:val="24"/>
        </w:rPr>
        <w:t>Payment for Labor and Materials</w:t>
      </w:r>
      <w:r>
        <w:rPr>
          <w:rFonts w:ascii="Times New Roman" w:hAnsi="Times New Roman"/>
          <w:b w:val="0"/>
          <w:sz w:val="24"/>
          <w:szCs w:val="24"/>
          <w:u w:val="none"/>
        </w:rPr>
        <w:t>.</w:t>
      </w:r>
      <w:proofErr w:type="gramEnd"/>
      <w:r>
        <w:rPr>
          <w:rFonts w:ascii="Times New Roman" w:hAnsi="Times New Roman"/>
          <w:b w:val="0"/>
          <w:sz w:val="24"/>
          <w:szCs w:val="24"/>
          <w:u w:val="none"/>
        </w:rPr>
        <w:t xml:space="preserve">  Subject to Grantor's right to contest such amounts in accordance with the terms of the Loan Agreement, Grantor will promptly pay when due all bills and costs for labor, materials, and specifically fabricated materials ("</w:t>
      </w:r>
      <w:r>
        <w:rPr>
          <w:rFonts w:ascii="Times New Roman" w:hAnsi="Times New Roman"/>
          <w:sz w:val="24"/>
          <w:szCs w:val="24"/>
          <w:u w:val="none"/>
        </w:rPr>
        <w:t>Labor and Material Costs</w:t>
      </w:r>
      <w:r>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Pr>
          <w:rFonts w:ascii="Times New Roman" w:hAnsi="Times New Roman"/>
          <w:sz w:val="24"/>
          <w:szCs w:val="24"/>
          <w:u w:val="none"/>
        </w:rPr>
        <w:t>.</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3.7</w:t>
      </w:r>
      <w:r>
        <w:rPr>
          <w:rFonts w:ascii="Times New Roman" w:hAnsi="Times New Roman"/>
          <w:b w:val="0"/>
          <w:sz w:val="24"/>
          <w:szCs w:val="24"/>
          <w:u w:val="none"/>
        </w:rPr>
        <w:tab/>
      </w:r>
      <w:r>
        <w:rPr>
          <w:rFonts w:ascii="Times New Roman" w:hAnsi="Times New Roman"/>
          <w:b w:val="0"/>
          <w:sz w:val="24"/>
          <w:szCs w:val="24"/>
        </w:rPr>
        <w:t>Performance of Other Agreements</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9D6235" w:rsidRDefault="009D6235" w:rsidP="003E38F0">
      <w:pPr>
        <w:pStyle w:val="Heading2"/>
        <w:keepNext w:val="0"/>
        <w:ind w:firstLine="720"/>
        <w:jc w:val="both"/>
        <w:rPr>
          <w:rFonts w:ascii="Times New Roman" w:hAnsi="Times New Roman"/>
          <w:b w:val="0"/>
          <w:sz w:val="24"/>
          <w:szCs w:val="24"/>
          <w:u w:val="none"/>
        </w:rPr>
      </w:pPr>
    </w:p>
    <w:p w:rsidR="009604D7"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3.8</w:t>
      </w:r>
      <w:r>
        <w:rPr>
          <w:rFonts w:ascii="Times New Roman" w:hAnsi="Times New Roman"/>
          <w:b w:val="0"/>
          <w:sz w:val="24"/>
          <w:szCs w:val="24"/>
          <w:u w:val="none"/>
        </w:rPr>
        <w:tab/>
      </w:r>
      <w:proofErr w:type="spellStart"/>
      <w:r>
        <w:rPr>
          <w:rFonts w:ascii="Times New Roman" w:hAnsi="Times New Roman"/>
          <w:b w:val="0"/>
          <w:sz w:val="24"/>
          <w:szCs w:val="24"/>
        </w:rPr>
        <w:t>Seisin</w:t>
      </w:r>
      <w:proofErr w:type="spellEnd"/>
      <w:r>
        <w:rPr>
          <w:rFonts w:ascii="Times New Roman" w:hAnsi="Times New Roman"/>
          <w:b w:val="0"/>
          <w:sz w:val="24"/>
          <w:szCs w:val="24"/>
        </w:rPr>
        <w:t xml:space="preserve"> and Warranty</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hereby warrants that (a) Grantor is seized of an indefeasible estate in fee simple in, and warrants the title to, the Property subject only to those matters set forth in </w:t>
      </w:r>
      <w:r>
        <w:rPr>
          <w:rFonts w:ascii="Times New Roman" w:hAnsi="Times New Roman"/>
          <w:b w:val="0"/>
          <w:sz w:val="24"/>
          <w:szCs w:val="24"/>
        </w:rPr>
        <w:t>Exhibit B</w:t>
      </w:r>
      <w:r>
        <w:rPr>
          <w:rFonts w:ascii="Times New Roman" w:hAnsi="Times New Roman"/>
          <w:b w:val="0"/>
          <w:sz w:val="24"/>
          <w:szCs w:val="24"/>
          <w:u w:val="none"/>
        </w:rPr>
        <w:t xml:space="preserve"> attached hereto (the "</w:t>
      </w:r>
      <w:r>
        <w:rPr>
          <w:rFonts w:ascii="Times New Roman" w:hAnsi="Times New Roman"/>
          <w:sz w:val="24"/>
          <w:szCs w:val="24"/>
          <w:u w:val="none"/>
        </w:rPr>
        <w:t>Permitted Encumbrances</w:t>
      </w:r>
      <w:r>
        <w:rPr>
          <w:rFonts w:ascii="Times New Roman" w:hAnsi="Times New Roman"/>
          <w:b w:val="0"/>
          <w:sz w:val="24"/>
          <w:szCs w:val="24"/>
          <w:u w:val="none"/>
        </w:rPr>
        <w:t>"); (b) Grantor has the right, full power and lawful authority to grant, convey and assign the same to Lender in the manner and form set forth herein;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Lender against all lawful claims whatsoever</w:t>
      </w:r>
      <w:r w:rsidR="00F01227">
        <w:rPr>
          <w:rFonts w:ascii="Times New Roman" w:hAnsi="Times New Roman"/>
          <w:b w:val="0"/>
          <w:sz w:val="24"/>
          <w:szCs w:val="24"/>
          <w:u w:val="none"/>
        </w:rPr>
        <w:t>, subject to the Permitted Encumbrances</w:t>
      </w:r>
      <w:r>
        <w:rPr>
          <w:rFonts w:ascii="Times New Roman" w:hAnsi="Times New Roman"/>
          <w:b w:val="0"/>
          <w:sz w:val="24"/>
          <w:szCs w:val="24"/>
          <w:u w:val="none"/>
        </w:rPr>
        <w:t>; and (b) execute, acknowledge and deliver all such further documents or assurances as may at any time hereafter be required by Lender to protect fully the lien of this Security Instrument.</w:t>
      </w:r>
      <w:r w:rsidR="009604D7">
        <w:rPr>
          <w:rFonts w:ascii="Times New Roman" w:hAnsi="Times New Roman"/>
          <w:b w:val="0"/>
          <w:sz w:val="24"/>
          <w:szCs w:val="24"/>
          <w:u w:val="none"/>
        </w:rPr>
        <w:t xml:space="preserve"> </w:t>
      </w:r>
    </w:p>
    <w:p w:rsidR="009604D7" w:rsidRDefault="009604D7" w:rsidP="003E38F0">
      <w:pPr>
        <w:pStyle w:val="Heading2"/>
        <w:keepNext w:val="0"/>
        <w:ind w:firstLine="720"/>
        <w:jc w:val="both"/>
        <w:rPr>
          <w:rFonts w:ascii="Times New Roman" w:hAnsi="Times New Roman"/>
          <w:b w:val="0"/>
          <w:sz w:val="24"/>
          <w:szCs w:val="24"/>
          <w:u w:val="none"/>
        </w:rPr>
      </w:pPr>
    </w:p>
    <w:p w:rsidR="009604D7"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Pr>
          <w:rFonts w:ascii="Times New Roman" w:hAnsi="Times New Roman"/>
          <w:b w:val="0"/>
          <w:sz w:val="24"/>
          <w:szCs w:val="24"/>
        </w:rPr>
        <w:t>Taxes and Other Charges</w:t>
      </w:r>
      <w:r>
        <w:rPr>
          <w:rFonts w:ascii="Times New Roman" w:hAnsi="Times New Roman"/>
          <w:b w:val="0"/>
          <w:sz w:val="24"/>
          <w:szCs w:val="24"/>
          <w:u w:val="none"/>
        </w:rPr>
        <w:t>.  Grantor shall promptly pay and discharge all taxes, assessments, water and sewer rents, and other governmental charges imposed upon the Property ("</w:t>
      </w:r>
      <w:r>
        <w:rPr>
          <w:rFonts w:ascii="Times New Roman" w:hAnsi="Times New Roman"/>
          <w:sz w:val="24"/>
          <w:szCs w:val="24"/>
          <w:u w:val="none"/>
        </w:rPr>
        <w:t>Taxes</w:t>
      </w:r>
      <w:r>
        <w:rPr>
          <w:rFonts w:ascii="Times New Roman" w:hAnsi="Times New Roman"/>
          <w:b w:val="0"/>
          <w:sz w:val="24"/>
          <w:szCs w:val="24"/>
          <w:u w:val="none"/>
        </w:rPr>
        <w:t>") 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the amount or validity of such Taxes, in accordance with the terms of the Loan Agreement.</w:t>
      </w:r>
      <w:bookmarkStart w:id="1" w:name="_Ref339623119"/>
      <w:r w:rsidR="009604D7">
        <w:rPr>
          <w:rFonts w:ascii="Times New Roman" w:hAnsi="Times New Roman"/>
          <w:b w:val="0"/>
          <w:sz w:val="24"/>
          <w:szCs w:val="24"/>
          <w:u w:val="none"/>
        </w:rPr>
        <w:t xml:space="preserve"> </w:t>
      </w:r>
    </w:p>
    <w:p w:rsidR="009604D7" w:rsidRDefault="009604D7" w:rsidP="003E38F0">
      <w:pPr>
        <w:pStyle w:val="Heading2"/>
        <w:keepNext w:val="0"/>
        <w:ind w:firstLine="720"/>
        <w:jc w:val="both"/>
        <w:rPr>
          <w:rFonts w:ascii="Times New Roman" w:hAnsi="Times New Roman"/>
          <w:b w:val="0"/>
          <w:sz w:val="24"/>
          <w:szCs w:val="24"/>
          <w:u w:val="none"/>
        </w:rPr>
      </w:pPr>
    </w:p>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3.10</w:t>
      </w:r>
      <w:r>
        <w:rPr>
          <w:rFonts w:ascii="Times New Roman" w:hAnsi="Times New Roman"/>
          <w:b w:val="0"/>
          <w:sz w:val="24"/>
          <w:szCs w:val="24"/>
          <w:u w:val="none"/>
        </w:rPr>
        <w:tab/>
      </w:r>
      <w:r>
        <w:rPr>
          <w:rFonts w:ascii="Times New Roman" w:hAnsi="Times New Roman"/>
          <w:b w:val="0"/>
          <w:sz w:val="24"/>
          <w:szCs w:val="24"/>
        </w:rPr>
        <w:t>Escrows</w:t>
      </w:r>
      <w:r>
        <w:rPr>
          <w:rFonts w:ascii="Times New Roman" w:hAnsi="Times New Roman"/>
          <w:b w:val="0"/>
          <w:sz w:val="24"/>
          <w:szCs w:val="24"/>
          <w:u w:val="none"/>
        </w:rPr>
        <w:t xml:space="preserve">.  If required by Lender, Grantor shall pay to Lender at the time of each installment of interest due under the Loan Agreement, and commencing with the first payment due after the date of such request, a sum equal to (a) the amount of the next installment of Taxes, and/or (b) the premiums which will next become due on the insurance policies required </w:t>
      </w:r>
      <w:r>
        <w:rPr>
          <w:rFonts w:ascii="Times New Roman" w:hAnsi="Times New Roman"/>
          <w:b w:val="0"/>
          <w:sz w:val="24"/>
          <w:szCs w:val="24"/>
          <w:u w:val="none"/>
        </w:rPr>
        <w:lastRenderedPageBreak/>
        <w:t>by the Loan Agreement, all in amounts as estimated by Lender, less all sums already paid therefor or deposited with Lender for the payment thereof, divided by the number of payments to become due before one (1) month prior to the date when such Taxes and/or premiums, as applicable, will become due, such sums to be held by Lender to pay the same when due.  If such escrow funds are not sufficient to pay such 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 so held against the Debt</w:t>
      </w:r>
      <w:r w:rsidR="009604D7">
        <w:rPr>
          <w:rFonts w:ascii="Times New Roman" w:hAnsi="Times New Roman"/>
          <w:b w:val="0"/>
          <w:sz w:val="24"/>
          <w:szCs w:val="24"/>
          <w:u w:val="none"/>
        </w:rPr>
        <w:t xml:space="preserve"> and the other Obligations</w:t>
      </w:r>
      <w:r>
        <w:rPr>
          <w:rFonts w:ascii="Times New Roman" w:hAnsi="Times New Roman"/>
          <w:b w:val="0"/>
          <w:sz w:val="24"/>
          <w:szCs w:val="24"/>
          <w:u w:val="none"/>
        </w:rPr>
        <w:t>.</w:t>
      </w:r>
      <w:bookmarkEnd w:id="1"/>
      <w:r>
        <w:rPr>
          <w:rFonts w:ascii="Times New Roman" w:hAnsi="Times New Roman"/>
          <w:b w:val="0"/>
          <w:sz w:val="24"/>
          <w:szCs w:val="24"/>
          <w:u w:val="none"/>
        </w:rPr>
        <w:t xml:space="preserve"> </w:t>
      </w:r>
      <w:bookmarkStart w:id="2" w:name="_Ref339623134"/>
    </w:p>
    <w:p w:rsidR="009D6235" w:rsidRDefault="009D6235" w:rsidP="003E38F0">
      <w:pPr>
        <w:pStyle w:val="Heading2"/>
        <w:keepNext w:val="0"/>
        <w:jc w:val="both"/>
        <w:rPr>
          <w:rFonts w:ascii="Times New Roman" w:hAnsi="Times New Roman"/>
          <w:b w:val="0"/>
          <w:sz w:val="24"/>
          <w:szCs w:val="24"/>
          <w:u w:val="none"/>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3.11</w:t>
      </w:r>
      <w:r>
        <w:rPr>
          <w:rFonts w:ascii="Times New Roman" w:hAnsi="Times New Roman"/>
          <w:b w:val="0"/>
          <w:sz w:val="24"/>
          <w:szCs w:val="24"/>
          <w:u w:val="none"/>
        </w:rPr>
        <w:tab/>
      </w:r>
      <w:r>
        <w:rPr>
          <w:rFonts w:ascii="Times New Roman" w:hAnsi="Times New Roman"/>
          <w:b w:val="0"/>
          <w:sz w:val="24"/>
          <w:szCs w:val="24"/>
        </w:rPr>
        <w:t>Removal of Fixtures</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shall not remove or permit to be removed from the Property any Fixtures presently or in the future owned by Grantor (unless such Fixtures have been replaced with similar Fixtures of equal or greater utility and value).</w:t>
      </w:r>
      <w:bookmarkEnd w:id="2"/>
    </w:p>
    <w:p w:rsidR="009D6235" w:rsidRDefault="009D6235" w:rsidP="003E38F0"/>
    <w:p w:rsidR="009D6235" w:rsidRDefault="009D6235" w:rsidP="003E38F0"/>
    <w:p w:rsidR="009D6235" w:rsidRDefault="009D6235" w:rsidP="003E38F0">
      <w:pPr>
        <w:pStyle w:val="Heading1"/>
        <w:keepNext w:val="0"/>
        <w:rPr>
          <w:rFonts w:ascii="Times New Roman" w:hAnsi="Times New Roman"/>
          <w:sz w:val="24"/>
          <w:szCs w:val="24"/>
        </w:rPr>
      </w:pPr>
    </w:p>
    <w:p w:rsidR="009D6235" w:rsidRDefault="00F62E97" w:rsidP="00DF20C3">
      <w:pPr>
        <w:pStyle w:val="Heading1"/>
        <w:rPr>
          <w:rFonts w:ascii="Times New Roman" w:hAnsi="Times New Roman"/>
          <w:sz w:val="24"/>
          <w:szCs w:val="24"/>
        </w:rPr>
      </w:pPr>
      <w:r>
        <w:rPr>
          <w:rFonts w:ascii="Times New Roman" w:hAnsi="Times New Roman"/>
          <w:sz w:val="24"/>
          <w:szCs w:val="24"/>
        </w:rPr>
        <w:t>ARTICLE IV</w:t>
      </w:r>
      <w:r>
        <w:rPr>
          <w:rFonts w:ascii="Times New Roman" w:hAnsi="Times New Roman"/>
          <w:sz w:val="24"/>
          <w:szCs w:val="24"/>
        </w:rPr>
        <w:br/>
        <w:t>OBLIGATIONS AND RELIANCES</w:t>
      </w:r>
    </w:p>
    <w:p w:rsidR="009D6235" w:rsidRDefault="009D6235" w:rsidP="00DF20C3">
      <w:pPr>
        <w:keepNext/>
        <w:jc w:val="cente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4.1</w:t>
      </w:r>
      <w:r>
        <w:rPr>
          <w:rFonts w:ascii="Times New Roman" w:hAnsi="Times New Roman"/>
          <w:b w:val="0"/>
          <w:sz w:val="24"/>
          <w:szCs w:val="24"/>
          <w:u w:val="none"/>
        </w:rPr>
        <w:tab/>
      </w:r>
      <w:r>
        <w:rPr>
          <w:rFonts w:ascii="Times New Roman" w:hAnsi="Times New Roman"/>
          <w:b w:val="0"/>
          <w:sz w:val="24"/>
          <w:szCs w:val="24"/>
        </w:rPr>
        <w:t>Relationship of Grantor and Lender</w:t>
      </w:r>
      <w:r>
        <w:rPr>
          <w:rFonts w:ascii="Times New Roman" w:hAnsi="Times New Roman"/>
          <w:b w:val="0"/>
          <w:sz w:val="24"/>
          <w:szCs w:val="24"/>
          <w:u w:val="none"/>
        </w:rPr>
        <w:t>.</w:t>
      </w:r>
      <w:proofErr w:type="gramEnd"/>
      <w:r>
        <w:rPr>
          <w:rFonts w:ascii="Times New Roman" w:hAnsi="Times New Roman"/>
          <w:b w:val="0"/>
          <w:sz w:val="24"/>
          <w:szCs w:val="24"/>
          <w:u w:val="none"/>
        </w:rPr>
        <w:t xml:space="preserve">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Pr>
          <w:rFonts w:ascii="Times New Roman" w:hAnsi="Times New Roman"/>
          <w:b w:val="0"/>
          <w:sz w:val="24"/>
          <w:szCs w:val="24"/>
        </w:rPr>
        <w:t>No Reliance on Lender</w:t>
      </w:r>
      <w:r>
        <w:rPr>
          <w:rFonts w:ascii="Times New Roman" w:hAnsi="Times New Roman"/>
          <w:b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4.3</w:t>
      </w:r>
      <w:r>
        <w:rPr>
          <w:rFonts w:ascii="Times New Roman" w:hAnsi="Times New Roman"/>
          <w:b w:val="0"/>
          <w:sz w:val="24"/>
          <w:szCs w:val="24"/>
          <w:u w:val="none"/>
        </w:rPr>
        <w:tab/>
      </w:r>
      <w:r>
        <w:rPr>
          <w:rFonts w:ascii="Times New Roman" w:hAnsi="Times New Roman"/>
          <w:b w:val="0"/>
          <w:sz w:val="24"/>
          <w:szCs w:val="24"/>
        </w:rPr>
        <w:t>No Lender Agent Obligations</w:t>
      </w:r>
      <w:r>
        <w:rPr>
          <w:rFonts w:ascii="Times New Roman" w:hAnsi="Times New Roman"/>
          <w:b w:val="0"/>
          <w:sz w:val="24"/>
          <w:szCs w:val="24"/>
          <w:u w:val="none"/>
        </w:rPr>
        <w:t xml:space="preserve">.  </w:t>
      </w:r>
    </w:p>
    <w:p w:rsidR="009D6235" w:rsidRDefault="009D6235" w:rsidP="003E38F0">
      <w:pPr>
        <w:pStyle w:val="Heading2"/>
        <w:keepNext w:val="0"/>
        <w:ind w:firstLine="720"/>
        <w:jc w:val="both"/>
        <w:rPr>
          <w:rFonts w:ascii="Times New Roman" w:hAnsi="Times New Roman"/>
          <w:b w:val="0"/>
          <w:sz w:val="24"/>
          <w:szCs w:val="24"/>
          <w:u w:val="none"/>
        </w:rPr>
      </w:pPr>
    </w:p>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 xml:space="preserve">(a) </w:t>
      </w:r>
      <w:r>
        <w:rPr>
          <w:rFonts w:ascii="Times New Roman" w:hAnsi="Times New Roman"/>
          <w:b w:val="0"/>
          <w:sz w:val="24"/>
          <w:szCs w:val="24"/>
          <w:u w:val="none"/>
        </w:rPr>
        <w:tab/>
        <w:t>Notwithstanding anything herein to the contrary, Lender is not undertaking the performance of (i) any obligations under the Leases; or (ii) any obligations with respect to any other agreements, contracts, certificates, instruments, franchises, permits, trademarks, licenses or other documents.</w:t>
      </w:r>
    </w:p>
    <w:p w:rsidR="009D6235" w:rsidRDefault="009D6235" w:rsidP="003E38F0"/>
    <w:p w:rsidR="009D6235" w:rsidRDefault="00F62E97" w:rsidP="003E38F0">
      <w:pPr>
        <w:pStyle w:val="BodyTex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w:t>
      </w:r>
      <w:r>
        <w:rPr>
          <w:rFonts w:ascii="Times New Roman" w:hAnsi="Times New Roman"/>
          <w:sz w:val="24"/>
          <w:szCs w:val="24"/>
        </w:rPr>
        <w:lastRenderedPageBreak/>
        <w:t>sufficiency, the legality or the effectiveness of same, and such acceptance or approval thereof shall not constitute any warranty or affirmation with respect thereto by Lender.</w:t>
      </w: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4.4</w:t>
      </w:r>
      <w:r>
        <w:rPr>
          <w:rFonts w:ascii="Times New Roman" w:hAnsi="Times New Roman"/>
          <w:b w:val="0"/>
          <w:sz w:val="24"/>
          <w:szCs w:val="24"/>
          <w:u w:val="none"/>
        </w:rPr>
        <w:tab/>
      </w:r>
      <w:r>
        <w:rPr>
          <w:rFonts w:ascii="Times New Roman" w:hAnsi="Times New Roman"/>
          <w:b w:val="0"/>
          <w:sz w:val="24"/>
          <w:szCs w:val="24"/>
        </w:rPr>
        <w:t>Reliance</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9D6235" w:rsidRDefault="009D6235" w:rsidP="003E38F0">
      <w:pPr>
        <w:pStyle w:val="Heading1"/>
        <w:keepNext w:val="0"/>
        <w:rPr>
          <w:rFonts w:ascii="Times New Roman" w:hAnsi="Times New Roman"/>
          <w:b w:val="0"/>
          <w:sz w:val="24"/>
          <w:szCs w:val="24"/>
        </w:rPr>
      </w:pPr>
    </w:p>
    <w:p w:rsidR="009D6235" w:rsidRDefault="00F62E97" w:rsidP="00DF20C3">
      <w:pPr>
        <w:pStyle w:val="Heading1"/>
        <w:rPr>
          <w:rFonts w:ascii="Times New Roman" w:hAnsi="Times New Roman"/>
          <w:sz w:val="24"/>
          <w:szCs w:val="24"/>
        </w:rPr>
      </w:pPr>
      <w:r>
        <w:rPr>
          <w:rFonts w:ascii="Times New Roman" w:hAnsi="Times New Roman"/>
          <w:sz w:val="24"/>
          <w:szCs w:val="24"/>
        </w:rPr>
        <w:t>ARTICLE V</w:t>
      </w:r>
      <w:r>
        <w:rPr>
          <w:rFonts w:ascii="Times New Roman" w:hAnsi="Times New Roman"/>
          <w:b w:val="0"/>
          <w:sz w:val="24"/>
          <w:szCs w:val="24"/>
        </w:rPr>
        <w:br/>
      </w:r>
      <w:r>
        <w:rPr>
          <w:rFonts w:ascii="Times New Roman" w:hAnsi="Times New Roman"/>
          <w:sz w:val="24"/>
          <w:szCs w:val="24"/>
        </w:rPr>
        <w:t>FURTHER ASSURANCES</w:t>
      </w:r>
    </w:p>
    <w:p w:rsidR="009D6235" w:rsidRDefault="009D6235" w:rsidP="00DF20C3">
      <w:pPr>
        <w:pStyle w:val="Heading2"/>
        <w:rPr>
          <w:rFonts w:ascii="Times New Roman" w:hAnsi="Times New Roman"/>
          <w:sz w:val="24"/>
          <w:szCs w:val="24"/>
        </w:rPr>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5.1</w:t>
      </w:r>
      <w:r>
        <w:rPr>
          <w:rFonts w:ascii="Times New Roman" w:hAnsi="Times New Roman"/>
          <w:b w:val="0"/>
          <w:sz w:val="24"/>
          <w:szCs w:val="24"/>
          <w:u w:val="none"/>
        </w:rPr>
        <w:tab/>
      </w:r>
      <w:r>
        <w:rPr>
          <w:rFonts w:ascii="Times New Roman" w:hAnsi="Times New Roman"/>
          <w:b w:val="0"/>
          <w:sz w:val="24"/>
          <w:szCs w:val="24"/>
        </w:rPr>
        <w:t>Recording of Security Instrument, Etc</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forthwith upon the execution and delivery of this Security Instrument and thereafter, from time to time, will cause this Security Instrument and any of the other Loan Documents conveying, creating or evidencing the security title, liens or security interest hereof upon the Property and each instrument of further assurance to be filed, registered or recorded in such manner and in such places as may be required by any present or future law in order to publish notice of and fully to protect and perfect the security title, liens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5.2</w:t>
      </w:r>
      <w:r>
        <w:rPr>
          <w:rFonts w:ascii="Times New Roman" w:hAnsi="Times New Roman"/>
          <w:b w:val="0"/>
          <w:sz w:val="24"/>
          <w:szCs w:val="24"/>
          <w:u w:val="none"/>
        </w:rPr>
        <w:tab/>
      </w:r>
      <w:r>
        <w:rPr>
          <w:rFonts w:ascii="Times New Roman" w:hAnsi="Times New Roman"/>
          <w:b w:val="0"/>
          <w:sz w:val="24"/>
          <w:szCs w:val="24"/>
        </w:rPr>
        <w:t>Further Acts, Etc</w:t>
      </w:r>
      <w:r>
        <w:rPr>
          <w:rFonts w:ascii="Times New Roman" w:hAnsi="Times New Roman"/>
          <w:b w:val="0"/>
          <w:sz w:val="24"/>
          <w:szCs w:val="24"/>
          <w:u w:val="none"/>
        </w:rPr>
        <w:t xml:space="preserve">.  Grantor will, at the cost of Grantor, and without expense to Lender, do, execute, acknowledge and deliver all and every such further acts, deeds, conveyances, security deeds, 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Security Instrument, or for complying with all Applicable Law. Grantor hereby irrevocably authorizes Lender, its counsel or its representative, at any time and from time to time, to file </w:t>
      </w:r>
      <w:r>
        <w:rPr>
          <w:rFonts w:ascii="Times New Roman" w:hAnsi="Times New Roman"/>
          <w:b w:val="0"/>
          <w:sz w:val="24"/>
          <w:szCs w:val="24"/>
          <w:u w:val="none"/>
        </w:rPr>
        <w:lastRenderedPageBreak/>
        <w:t xml:space="preserve">financing statements and amendments as Lender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Pr>
          <w:rFonts w:ascii="Times New Roman" w:hAnsi="Times New Roman"/>
          <w:b w:val="0"/>
          <w:sz w:val="24"/>
          <w:szCs w:val="24"/>
        </w:rPr>
        <w:t>Section 5.2</w:t>
      </w:r>
      <w:r>
        <w:rPr>
          <w:rFonts w:ascii="Times New Roman" w:hAnsi="Times New Roman"/>
          <w:b w:val="0"/>
          <w:sz w:val="24"/>
          <w:szCs w:val="24"/>
          <w:u w:val="none"/>
        </w:rPr>
        <w:t>.</w:t>
      </w:r>
    </w:p>
    <w:p w:rsidR="009D6235" w:rsidRDefault="009D6235" w:rsidP="003E38F0"/>
    <w:p w:rsidR="009D6235" w:rsidRDefault="00F62E97" w:rsidP="00DF20C3">
      <w:pPr>
        <w:pStyle w:val="Heading2"/>
        <w:ind w:firstLine="720"/>
        <w:jc w:val="both"/>
        <w:rPr>
          <w:rFonts w:ascii="Times New Roman" w:hAnsi="Times New Roman"/>
          <w:b w:val="0"/>
          <w:sz w:val="24"/>
          <w:szCs w:val="24"/>
          <w:u w:val="none"/>
        </w:rPr>
      </w:pPr>
      <w:r>
        <w:rPr>
          <w:rFonts w:ascii="Times New Roman" w:hAnsi="Times New Roman"/>
          <w:b w:val="0"/>
          <w:sz w:val="24"/>
          <w:szCs w:val="24"/>
          <w:u w:val="none"/>
        </w:rPr>
        <w:t>Section 5.3</w:t>
      </w:r>
      <w:r>
        <w:rPr>
          <w:rFonts w:ascii="Times New Roman" w:hAnsi="Times New Roman"/>
          <w:b w:val="0"/>
          <w:sz w:val="24"/>
          <w:szCs w:val="24"/>
          <w:u w:val="none"/>
        </w:rPr>
        <w:tab/>
      </w:r>
      <w:r>
        <w:rPr>
          <w:rFonts w:ascii="Times New Roman" w:hAnsi="Times New Roman"/>
          <w:b w:val="0"/>
          <w:sz w:val="24"/>
          <w:szCs w:val="24"/>
        </w:rPr>
        <w:t>Changes in Tax, Debt, Credit and Documentary Stamp Laws</w:t>
      </w:r>
      <w:r>
        <w:rPr>
          <w:rFonts w:ascii="Times New Roman" w:hAnsi="Times New Roman"/>
          <w:b w:val="0"/>
          <w:sz w:val="24"/>
          <w:szCs w:val="24"/>
          <w:u w:val="none"/>
        </w:rPr>
        <w:t xml:space="preserve">.  </w:t>
      </w:r>
    </w:p>
    <w:p w:rsidR="009D6235" w:rsidRDefault="009D6235" w:rsidP="003E38F0">
      <w:pPr>
        <w:pStyle w:val="Heading2"/>
        <w:keepNext w:val="0"/>
        <w:ind w:firstLine="720"/>
        <w:jc w:val="both"/>
        <w:rPr>
          <w:rFonts w:ascii="Times New Roman" w:hAnsi="Times New Roman"/>
          <w:b w:val="0"/>
          <w:sz w:val="24"/>
          <w:szCs w:val="24"/>
          <w:u w:val="none"/>
        </w:rPr>
      </w:pPr>
    </w:p>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 xml:space="preserve">(a) </w:t>
      </w:r>
      <w:r>
        <w:rPr>
          <w:rFonts w:ascii="Times New Roman" w:hAnsi="Times New Roman"/>
          <w:b w:val="0"/>
          <w:sz w:val="24"/>
          <w:szCs w:val="24"/>
          <w:u w:val="none"/>
        </w:rPr>
        <w:tab/>
        <w:t xml:space="preserve">If any Applicable Law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w:t>
      </w:r>
      <w:proofErr w:type="gramStart"/>
      <w:r>
        <w:rPr>
          <w:rFonts w:ascii="Times New Roman" w:hAnsi="Times New Roman"/>
          <w:b w:val="0"/>
          <w:sz w:val="24"/>
          <w:szCs w:val="24"/>
          <w:u w:val="none"/>
        </w:rPr>
        <w:t>then</w:t>
      </w:r>
      <w:proofErr w:type="gramEnd"/>
      <w:r>
        <w:rPr>
          <w:rFonts w:ascii="Times New Roman" w:hAnsi="Times New Roman"/>
          <w:b w:val="0"/>
          <w:sz w:val="24"/>
          <w:szCs w:val="24"/>
          <w:u w:val="none"/>
        </w:rPr>
        <w:t xml:space="preserve"> Lender shall have the option by written notice of not less than one hundred twenty (120) days to declare the Debt immediately due and payable.</w:t>
      </w:r>
    </w:p>
    <w:p w:rsidR="009D6235" w:rsidRDefault="009D6235" w:rsidP="003E38F0"/>
    <w:p w:rsidR="009D6235" w:rsidRDefault="00F62E97" w:rsidP="003E38F0">
      <w:pPr>
        <w:pStyle w:val="Style4"/>
        <w:ind w:firstLine="720"/>
      </w:pPr>
      <w:r>
        <w:t>(b)</w:t>
      </w:r>
      <w:r>
        <w:tab/>
        <w:t>Grantor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Lender shall have the option, by written notice of not less than one hundred twenty (120) days, to declare the Debt immediately due and payable.</w:t>
      </w:r>
    </w:p>
    <w:p w:rsidR="009D6235" w:rsidRDefault="00F62E97" w:rsidP="003E38F0">
      <w:pPr>
        <w:pStyle w:val="Style4"/>
        <w:ind w:firstLine="720"/>
      </w:pPr>
      <w:r>
        <w:t>(c)</w:t>
      </w:r>
      <w:r>
        <w:tab/>
        <w:t>If at any time the United States of America, any State thereof or any subdivision of any such State shall require revenue or other stamps to be affixed to the Note, this Security Instrument, or any of the other Loan Documents or shall impose any other tax or charge on the same, Grantor will pay for the same, with interest and penalties thereon, if any.</w:t>
      </w: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5.4</w:t>
      </w:r>
      <w:r>
        <w:rPr>
          <w:rFonts w:ascii="Times New Roman" w:hAnsi="Times New Roman"/>
          <w:b w:val="0"/>
          <w:sz w:val="24"/>
          <w:szCs w:val="24"/>
          <w:u w:val="none"/>
        </w:rPr>
        <w:tab/>
      </w:r>
      <w:r>
        <w:rPr>
          <w:rFonts w:ascii="Times New Roman" w:hAnsi="Times New Roman"/>
          <w:b w:val="0"/>
          <w:sz w:val="24"/>
          <w:szCs w:val="24"/>
        </w:rPr>
        <w:t>Splitting of Security Instrument</w:t>
      </w:r>
      <w:r>
        <w:rPr>
          <w:rFonts w:ascii="Times New Roman" w:hAnsi="Times New Roman"/>
          <w:b w:val="0"/>
          <w:sz w:val="24"/>
          <w:szCs w:val="24"/>
          <w:u w:val="none"/>
        </w:rPr>
        <w:t>.</w:t>
      </w:r>
      <w:proofErr w:type="gramEnd"/>
      <w:r>
        <w:rPr>
          <w:rFonts w:ascii="Times New Roman" w:hAnsi="Times New Roman"/>
          <w:b w:val="0"/>
          <w:sz w:val="24"/>
          <w:szCs w:val="24"/>
          <w:u w:val="none"/>
        </w:rPr>
        <w:t xml:space="preserve">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Grantor,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9D6235" w:rsidRDefault="009D6235" w:rsidP="003E38F0"/>
    <w:p w:rsidR="009D6235" w:rsidRDefault="00F01227" w:rsidP="00DF20C3">
      <w:pPr>
        <w:pStyle w:val="Heading1"/>
        <w:rPr>
          <w:rFonts w:ascii="Times New Roman" w:hAnsi="Times New Roman"/>
          <w:sz w:val="24"/>
          <w:szCs w:val="24"/>
        </w:rPr>
      </w:pPr>
      <w:r>
        <w:rPr>
          <w:rFonts w:ascii="Times New Roman" w:hAnsi="Times New Roman"/>
          <w:sz w:val="24"/>
          <w:szCs w:val="24"/>
        </w:rPr>
        <w:lastRenderedPageBreak/>
        <w:t>ARTICLE VI</w:t>
      </w:r>
      <w:r w:rsidR="00F62E97">
        <w:rPr>
          <w:rFonts w:ascii="Times New Roman" w:hAnsi="Times New Roman"/>
          <w:sz w:val="24"/>
          <w:szCs w:val="24"/>
        </w:rPr>
        <w:br/>
        <w:t>DUE ON SALE/ENCUMBRANCE</w:t>
      </w:r>
    </w:p>
    <w:p w:rsidR="009D6235" w:rsidRDefault="009D6235" w:rsidP="00DF20C3">
      <w:pPr>
        <w:keepNext/>
      </w:pP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6.1</w:t>
      </w:r>
      <w:r>
        <w:rPr>
          <w:rFonts w:ascii="Times New Roman" w:hAnsi="Times New Roman"/>
          <w:b w:val="0"/>
          <w:sz w:val="24"/>
          <w:szCs w:val="24"/>
          <w:u w:val="none"/>
        </w:rPr>
        <w:tab/>
      </w:r>
      <w:r>
        <w:rPr>
          <w:rFonts w:ascii="Times New Roman" w:hAnsi="Times New Roman"/>
          <w:b w:val="0"/>
          <w:sz w:val="24"/>
          <w:szCs w:val="24"/>
        </w:rPr>
        <w:t>Lender's Reliance</w:t>
      </w:r>
      <w:r>
        <w:rPr>
          <w:rFonts w:ascii="Times New Roman" w:hAnsi="Times New Roman"/>
          <w:b w:val="0"/>
          <w:sz w:val="24"/>
          <w:szCs w:val="24"/>
          <w:u w:val="none"/>
        </w:rPr>
        <w:t>.</w:t>
      </w:r>
      <w:proofErr w:type="gramEnd"/>
      <w:r>
        <w:rPr>
          <w:rFonts w:ascii="Times New Roman" w:hAnsi="Times New Roman"/>
          <w:b w:val="0"/>
          <w:sz w:val="24"/>
          <w:szCs w:val="24"/>
          <w:u w:val="none"/>
        </w:rPr>
        <w:t xml:space="preserve">  Grantor acknowledges that Lender has examined and relied on the experience of Grantor and its general partners, managers, 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9604D7">
        <w:rPr>
          <w:rFonts w:ascii="Times New Roman" w:hAnsi="Times New Roman"/>
          <w:b w:val="0"/>
          <w:sz w:val="24"/>
          <w:szCs w:val="24"/>
          <w:u w:val="none"/>
        </w:rPr>
        <w:t xml:space="preserve"> payment and</w:t>
      </w:r>
      <w:r>
        <w:rPr>
          <w:rFonts w:ascii="Times New Roman" w:hAnsi="Times New Roman"/>
          <w:b w:val="0"/>
          <w:sz w:val="24"/>
          <w:szCs w:val="24"/>
          <w:u w:val="none"/>
        </w:rPr>
        <w:t xml:space="preserve"> performance of the</w:t>
      </w:r>
      <w:r w:rsidR="009604D7">
        <w:rPr>
          <w:rFonts w:ascii="Times New Roman" w:hAnsi="Times New Roman"/>
          <w:b w:val="0"/>
          <w:sz w:val="24"/>
          <w:szCs w:val="24"/>
          <w:u w:val="none"/>
        </w:rPr>
        <w:t xml:space="preserve"> other</w:t>
      </w:r>
      <w:r>
        <w:rPr>
          <w:rFonts w:ascii="Times New Roman" w:hAnsi="Times New Roman"/>
          <w:b w:val="0"/>
          <w:sz w:val="24"/>
          <w:szCs w:val="24"/>
          <w:u w:val="none"/>
        </w:rPr>
        <w:t xml:space="preserve"> Obligations.  Grantor acknowledges that Lender has a valid interest in maintaining the value of the Property so as to ensure that, should there be an Event of Default, Lender can recover the Debt</w:t>
      </w:r>
      <w:r w:rsidR="009604D7">
        <w:rPr>
          <w:rFonts w:ascii="Times New Roman" w:hAnsi="Times New Roman"/>
          <w:b w:val="0"/>
          <w:sz w:val="24"/>
          <w:szCs w:val="24"/>
          <w:u w:val="none"/>
        </w:rPr>
        <w:t xml:space="preserve"> and other Obligations</w:t>
      </w:r>
      <w:r>
        <w:rPr>
          <w:rFonts w:ascii="Times New Roman" w:hAnsi="Times New Roman"/>
          <w:b w:val="0"/>
          <w:sz w:val="24"/>
          <w:szCs w:val="24"/>
          <w:u w:val="none"/>
        </w:rPr>
        <w:t xml:space="preserve"> by a sale of the Property.</w:t>
      </w:r>
    </w:p>
    <w:p w:rsidR="009D6235" w:rsidRDefault="009D6235" w:rsidP="003E38F0">
      <w:pPr>
        <w:rPr>
          <w:rFonts w:ascii="Times New Roman" w:hAnsi="Times New Roman"/>
          <w:sz w:val="24"/>
          <w:szCs w:val="24"/>
        </w:rPr>
      </w:pPr>
    </w:p>
    <w:p w:rsidR="009D6235" w:rsidRDefault="00F62E97" w:rsidP="003E38F0">
      <w:pPr>
        <w:pStyle w:val="BodyText"/>
        <w:rPr>
          <w:rFonts w:ascii="Times New Roman" w:hAnsi="Times New Roman"/>
          <w:sz w:val="24"/>
          <w:szCs w:val="24"/>
        </w:rPr>
      </w:pPr>
      <w:r>
        <w:rPr>
          <w:rFonts w:ascii="Times New Roman" w:hAnsi="Times New Roman"/>
          <w:sz w:val="24"/>
          <w:szCs w:val="24"/>
        </w:rPr>
        <w:t>Section 6.2</w:t>
      </w:r>
      <w:r>
        <w:rPr>
          <w:rFonts w:ascii="Times New Roman" w:hAnsi="Times New Roman"/>
          <w:sz w:val="24"/>
          <w:szCs w:val="24"/>
        </w:rPr>
        <w:tab/>
      </w:r>
      <w:r>
        <w:rPr>
          <w:rFonts w:ascii="Times New Roman" w:hAnsi="Times New Roman"/>
          <w:sz w:val="24"/>
          <w:szCs w:val="24"/>
          <w:u w:val="single"/>
        </w:rPr>
        <w:t>No Transfer or Encumbrance</w:t>
      </w:r>
      <w:r>
        <w:rPr>
          <w:rFonts w:ascii="Times New Roman" w:hAnsi="Times New Roman"/>
          <w:sz w:val="24"/>
          <w:szCs w:val="24"/>
        </w:rPr>
        <w:t>.  Except as expressly permitted in the Loan Agreement, Grantor shall not permit or suffer any Transfer of the Property, without the prior written consent of Lender.  Except as permitted under the Loan Agreement, without the prior written consent of Lender, Grantor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 of any default under any Lien.  As used herein, the term "</w:t>
      </w:r>
      <w:r>
        <w:rPr>
          <w:rFonts w:ascii="Times New Roman" w:hAnsi="Times New Roman"/>
          <w:sz w:val="24"/>
          <w:szCs w:val="24"/>
          <w:u w:val="single"/>
        </w:rPr>
        <w:t>Transfer</w:t>
      </w:r>
      <w:r>
        <w:rPr>
          <w:rFonts w:ascii="Times New Roman" w:hAnsi="Times New Roman"/>
          <w:sz w:val="24"/>
          <w:szCs w:val="24"/>
        </w:rPr>
        <w:t>" means any direct or indirect sale, transfer, conveyance, mortgage, pledge or assignment of (i) the Property or any part thereof, or any direct legal or beneficial interest therein; or (ii) a</w:t>
      </w:r>
      <w:r w:rsidR="00F01227">
        <w:rPr>
          <w:rFonts w:ascii="Times New Roman" w:hAnsi="Times New Roman"/>
          <w:sz w:val="24"/>
          <w:szCs w:val="24"/>
        </w:rPr>
        <w:t>ny ownership interest in Granto</w:t>
      </w:r>
      <w:r>
        <w:rPr>
          <w:rFonts w:ascii="Times New Roman" w:hAnsi="Times New Roman"/>
          <w:sz w:val="24"/>
          <w:szCs w:val="24"/>
        </w:rPr>
        <w:t>r, or any dire</w:t>
      </w:r>
      <w:r w:rsidR="00F01227">
        <w:rPr>
          <w:rFonts w:ascii="Times New Roman" w:hAnsi="Times New Roman"/>
          <w:sz w:val="24"/>
          <w:szCs w:val="24"/>
        </w:rPr>
        <w:t>ct or indirect owner of Grantor</w:t>
      </w:r>
      <w:r>
        <w:rPr>
          <w:rFonts w:ascii="Times New Roman" w:hAnsi="Times New Roman"/>
          <w:sz w:val="24"/>
          <w:szCs w:val="24"/>
        </w:rPr>
        <w:t>, direct or indirect, legal or equitable.</w:t>
      </w:r>
    </w:p>
    <w:p w:rsidR="009D6235" w:rsidRDefault="00F62E97" w:rsidP="003E38F0">
      <w:pPr>
        <w:pStyle w:val="BodyText"/>
        <w:spacing w:after="0"/>
        <w:ind w:firstLine="0"/>
        <w:jc w:val="center"/>
        <w:rPr>
          <w:rFonts w:ascii="Times New Roman" w:hAnsi="Times New Roman"/>
          <w:b/>
          <w:sz w:val="24"/>
          <w:szCs w:val="24"/>
        </w:rPr>
      </w:pPr>
      <w:r>
        <w:rPr>
          <w:rFonts w:ascii="Times New Roman" w:hAnsi="Times New Roman"/>
          <w:b/>
          <w:sz w:val="24"/>
          <w:szCs w:val="24"/>
        </w:rPr>
        <w:t>ARTICLE VII</w:t>
      </w:r>
    </w:p>
    <w:p w:rsidR="009D6235" w:rsidRDefault="00F62E97" w:rsidP="003E38F0">
      <w:pPr>
        <w:pStyle w:val="BodyText"/>
        <w:spacing w:after="0"/>
        <w:ind w:firstLine="0"/>
        <w:jc w:val="center"/>
        <w:rPr>
          <w:rFonts w:ascii="Times New Roman" w:hAnsi="Times New Roman"/>
          <w:b/>
          <w:sz w:val="24"/>
          <w:szCs w:val="24"/>
        </w:rPr>
      </w:pPr>
      <w:r>
        <w:rPr>
          <w:rFonts w:ascii="Times New Roman" w:hAnsi="Times New Roman"/>
          <w:b/>
          <w:sz w:val="24"/>
          <w:szCs w:val="24"/>
        </w:rPr>
        <w:t>EVENTS OF DEFAULT; REMEDIES</w:t>
      </w:r>
    </w:p>
    <w:p w:rsidR="009D6235" w:rsidRDefault="009D6235" w:rsidP="003E38F0">
      <w:pPr>
        <w:pStyle w:val="BodyText"/>
        <w:spacing w:after="0"/>
        <w:jc w:val="center"/>
        <w:rPr>
          <w:rFonts w:ascii="Times New Roman" w:hAnsi="Times New Roman"/>
          <w:b/>
          <w:sz w:val="24"/>
          <w:szCs w:val="24"/>
        </w:rPr>
      </w:pPr>
    </w:p>
    <w:p w:rsidR="009D6235" w:rsidRDefault="00F62E97" w:rsidP="003E38F0">
      <w:pPr>
        <w:pStyle w:val="StandardL1"/>
        <w:numPr>
          <w:ilvl w:val="0"/>
          <w:numId w:val="0"/>
        </w:numPr>
        <w:ind w:firstLine="720"/>
        <w:rPr>
          <w:rFonts w:ascii="Times New Roman" w:hAnsi="Times New Roman"/>
          <w:sz w:val="24"/>
          <w:szCs w:val="24"/>
        </w:rPr>
      </w:pPr>
      <w:proofErr w:type="gramStart"/>
      <w:r>
        <w:rPr>
          <w:rFonts w:ascii="Times New Roman" w:hAnsi="Times New Roman"/>
          <w:sz w:val="24"/>
          <w:szCs w:val="24"/>
        </w:rPr>
        <w:t>Section 7.1</w:t>
      </w:r>
      <w:r>
        <w:rPr>
          <w:rFonts w:ascii="Times New Roman" w:hAnsi="Times New Roman"/>
          <w:sz w:val="24"/>
          <w:szCs w:val="24"/>
        </w:rPr>
        <w:tab/>
      </w:r>
      <w:r>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Each of the following shall constitute a default (each, an "</w:t>
      </w:r>
      <w:r>
        <w:rPr>
          <w:rFonts w:ascii="Times New Roman" w:hAnsi="Times New Roman"/>
          <w:b/>
          <w:sz w:val="24"/>
          <w:szCs w:val="24"/>
        </w:rPr>
        <w:t>Event of Default</w:t>
      </w:r>
      <w:r>
        <w:rPr>
          <w:rFonts w:ascii="Times New Roman" w:hAnsi="Times New Roman"/>
          <w:sz w:val="24"/>
          <w:szCs w:val="24"/>
        </w:rPr>
        <w:t>") hereunder:</w:t>
      </w:r>
    </w:p>
    <w:p w:rsidR="001D513D" w:rsidRPr="00A03FA3" w:rsidRDefault="001D513D" w:rsidP="003E38F0">
      <w:pPr>
        <w:pStyle w:val="StandardL1"/>
        <w:numPr>
          <w:ilvl w:val="0"/>
          <w:numId w:val="29"/>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1D513D" w:rsidRPr="00BA67BC" w:rsidRDefault="001D513D" w:rsidP="003E38F0">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fails to promptly perform or comply with any of the obligations set forth in this Security Instrument, and such failure continues beyond that date which is thirty (30) days after the earlier of (i) the date on which Lender notifies Grantor of such failure or (ii) the date on which Grantor otherwise becomes aware of such failure; or</w:t>
      </w:r>
    </w:p>
    <w:p w:rsidR="001D513D" w:rsidRPr="00A03FA3" w:rsidRDefault="001D513D" w:rsidP="003E38F0">
      <w:pPr>
        <w:pStyle w:val="StandardL1"/>
        <w:numPr>
          <w:ilvl w:val="0"/>
          <w:numId w:val="0"/>
        </w:num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A default or event of default occurs under the Note or any other Loan Document other than the Loan Agreement, and such default or event of default continues beyond the expiration of the applicable grace or notice and cure period therefor, if any, set forth in such Loan Document (without duplication).</w:t>
      </w:r>
    </w:p>
    <w:p w:rsidR="009D6235" w:rsidRDefault="00F62E97" w:rsidP="003E38F0">
      <w:pPr>
        <w:pStyle w:val="StandardL1"/>
        <w:numPr>
          <w:ilvl w:val="0"/>
          <w:numId w:val="0"/>
        </w:numPr>
        <w:ind w:firstLine="720"/>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Pr>
          <w:rFonts w:ascii="Times New Roman" w:hAnsi="Times New Roman"/>
          <w:sz w:val="24"/>
          <w:szCs w:val="24"/>
          <w:u w:val="single"/>
        </w:rPr>
        <w:t>Remedies</w:t>
      </w:r>
      <w:r>
        <w:rPr>
          <w:rFonts w:ascii="Times New Roman" w:hAnsi="Times New Roman"/>
          <w:sz w:val="24"/>
          <w:szCs w:val="24"/>
        </w:rPr>
        <w:t>.  If an Event of Default shall have occurred, Lender may take any of the following actions:</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Pr>
          <w:rFonts w:ascii="Times New Roman" w:hAnsi="Times New Roman"/>
          <w:sz w:val="24"/>
          <w:szCs w:val="24"/>
          <w:u w:val="single"/>
        </w:rPr>
        <w:t>Acceleration</w:t>
      </w:r>
      <w:r>
        <w:rPr>
          <w:rFonts w:ascii="Times New Roman" w:hAnsi="Times New Roman"/>
          <w:sz w:val="24"/>
          <w:szCs w:val="24"/>
        </w:rPr>
        <w:t xml:space="preserve">.  Lender may declare the entire amount of the Obligations immediately due and payable, without presentment, demand, notice of any kind, protest or notice of protest, all of which are expressly waived, notwithstanding anything to the contrary contained in any of the Loan Documents.  Lender may charge and collect Default Interest from the date of default on the unpaid balance of the Obligations, at the rate set forth in the Loan Agreement.  </w:t>
      </w:r>
    </w:p>
    <w:p w:rsidR="009D6235" w:rsidRDefault="00F62E97" w:rsidP="003E38F0">
      <w:pPr>
        <w:pStyle w:val="StandardL2"/>
        <w:numPr>
          <w:ilvl w:val="0"/>
          <w:numId w:val="0"/>
        </w:numPr>
        <w:ind w:firstLine="720"/>
        <w:rPr>
          <w:rFonts w:ascii="Times New Roman" w:hAnsi="Times New Roman"/>
          <w:sz w:val="24"/>
          <w:szCs w:val="24"/>
        </w:rPr>
      </w:pPr>
      <w:bookmarkStart w:id="3" w:name="_Ref339623201"/>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Possession</w:t>
      </w:r>
      <w:r>
        <w:rPr>
          <w:rFonts w:ascii="Times New Roman" w:hAnsi="Times New Roman"/>
          <w:sz w:val="24"/>
          <w:szCs w:val="24"/>
        </w:rPr>
        <w:t>.  Lender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Lender, in Lender's sole discretion, may elect:  the payment of any sums due under any prior lien, taxes, water and sewer rents, charges and claims, insurance premiums and all other carrying charges, to the maintenance, repair or restoration of the Property, or on account of the Obligations.  Lender is given full authority to do any act which Grantor could do in connection with the management and operation of the Property.  This covenant is effective either with or without any action brought to foreclose this Security Instrument and without applying for a receiver of such rents.  In addition to the foregoing, upon the occurrence of an Event of Default, Grantor shall pay monthly in advance to Lender or to any receiver appointed to collect said rents the fair and reasonable rental value for Grantor's use and occupation of the Property, and upon default in any such payment Grantor shall vacate and surrender the possession of the Property to Lender or to such receiver.  If Grantor does not vacate and surrender the Property then Grantor may be evicted by summary proceedings.</w:t>
      </w:r>
      <w:bookmarkEnd w:id="3"/>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Foreclosure and Sale</w:t>
      </w:r>
      <w:r>
        <w:rPr>
          <w:rFonts w:ascii="Times New Roman" w:hAnsi="Times New Roman"/>
          <w:sz w:val="24"/>
          <w:szCs w:val="24"/>
        </w:rPr>
        <w:t>.</w:t>
      </w:r>
      <w:r>
        <w:rPr>
          <w:rFonts w:ascii="Times New Roman" w:hAnsi="Times New Roman" w:cs="Arial"/>
          <w:sz w:val="24"/>
        </w:rPr>
        <w:t xml:space="preserve">  Trustees may sell the Property, in whole or in part, in one or more separate sales, and in the case of default of any purchaser or purchasers, resell the Property as an entirety, or in such parcels as Lender shall in writing request, or, in the absence of such request, as Trustees may determine, at public auction at some convenient place in the jurisdiction where the Property is situated, or in such place as may be permitted by law, at such time, in such manner and upon such terms as Trustees may fix and briefly specify in the notice of sale.  Grantor hereby assents to the passing of a decree for the sale of the Property or any portion thereof in accordance with the Real Property Article of the Annotated Code of Maryland and Title 14, Chapter 200 of the Maryland Rules, and any additions or supplements thereto.  Before such sale at public auction is made, there shall first be advertisement of the time, place and terms of sale once per week for three successive weeks in a newspaper published or having a general circulation in the county in which the Property is located.  The first such publication shall be not less than 15 days prior to the sale and the last such publication shall be not more than one week prior to the sale.  In addition, there shall be given, not earlier than 30 days and not later than 10 days before the date of such sale, written notice of the time, place and terms of sale, in accordance with the Annotated Code of Maryland and the Maryland Rules, to Grantor, the then</w:t>
      </w:r>
      <w:r>
        <w:rPr>
          <w:rFonts w:ascii="Times New Roman" w:hAnsi="Times New Roman" w:cs="Arial"/>
          <w:sz w:val="24"/>
        </w:rPr>
        <w:noBreakHyphen/>
        <w:t xml:space="preserve">owner of the Mortgaged Property and any holder of a subordinate filed or recorded interest in the Mortgaged Property at their last known addresses, as such parties and addresses appear on the records of Lender.  Any such sale may be adjourned by Trustees by announcement at the time and place appointed for such sale or for such adjourned sale, and, without further notice or publication, such sale may be made at the time and place to which same shall be so adjourned.  Upon the completion of any sale, Trustees shall execute and deliver to the purchaser a good and </w:t>
      </w:r>
      <w:r>
        <w:rPr>
          <w:rFonts w:ascii="Times New Roman" w:hAnsi="Times New Roman" w:cs="Arial"/>
          <w:sz w:val="24"/>
        </w:rPr>
        <w:lastRenderedPageBreak/>
        <w:t xml:space="preserve">sufficient deed of conveyance, or assignment and transfer, lawfully conveying, assigning and transferring the property sold.  The Property may be sold in one parcel, as an entirety, or in such parcels, and in such manner or order as Lender, in its sole discretion, may elect.  The receipt of Trustees of such purchase money shall be full and sufficient discharge of any purchaser of the Property sold as aforesaid for the purchase money, and no such purchaser, or its representatives, grantees, or assigns shall be bound to see to the application of such purchase money.  Upon any sale or sales made under or by virtue of this Security Instrument, Lender shall be a competent bidder at such sale.  Upon foreclosure, Trustees shall be entitled to retain as compensation a commission approved by Lender not to exceed 5% of the proceeds of sale upon foreclosure.  </w:t>
      </w:r>
      <w:r>
        <w:rPr>
          <w:rFonts w:ascii="Times New Roman" w:hAnsi="Times New Roman" w:cs="Arial"/>
          <w:bCs/>
          <w:sz w:val="24"/>
          <w:szCs w:val="26"/>
        </w:rPr>
        <w:t xml:space="preserve">Any sale made by Trustees hereunder may be as an entirety or in such parcels as Lender may request.  The sale by Trustees of less than the whole of the Property shall not exhaust the power of sale herein granted, and Trustees are specifically empowered to make successive sale or sales under such power until the whole of the Property shall be sold; and, if the proceeds of such sale of less than the whole of the Property shall be less than the aggregate of the Obligations, this Security Instrument and the lien hereof shall remain in full force and effect as to the unsold portion of the Property just as though no sale had been made; provided, however, that Grantor shall never have any right to require the sale of less than the whole of the Property but Lender shall have the right, at its sole election, to request Trustees to sell less than the whole of the Property.  Trustees may, after any request or direction by Lender, sell not only the real property but also all other interests which are a part of the Property, or any part thereof, as a unit and as a part of a single sale, or may sell any part of the Property separately from the remainder of the Property.  It shall not be necessary for Trustees to have taken possession of any part of the Property or to have </w:t>
      </w:r>
      <w:proofErr w:type="gramStart"/>
      <w:r>
        <w:rPr>
          <w:rFonts w:ascii="Times New Roman" w:hAnsi="Times New Roman" w:cs="Arial"/>
          <w:bCs/>
          <w:sz w:val="24"/>
          <w:szCs w:val="26"/>
        </w:rPr>
        <w:t>present</w:t>
      </w:r>
      <w:proofErr w:type="gramEnd"/>
      <w:r>
        <w:rPr>
          <w:rFonts w:ascii="Times New Roman" w:hAnsi="Times New Roman" w:cs="Arial"/>
          <w:bCs/>
          <w:sz w:val="24"/>
          <w:szCs w:val="26"/>
        </w:rPr>
        <w:t xml:space="preserve"> or to exhibit at any sale any of the Property.  The power of sale granted herein shall not be exhausted by any sale held hereunder by Trustees or any substitute or successor of Trustees, and such power of sale may be exercised from time to time and as many times as Lender may deem necessary until all of the Property has been duly sold and all Obligations has been fully paid.  In the event any sale hereunder is not completed or is defective in the opinion of Lender, such sale shall not exhaust the power of sale hereunder and Lender shall have the right to cause a subsequent sale or sales to be made hereunder.  Lender shall have the right from time to time to enforce any legal or equitable remedy against Grantor including, without limitation, suing for any portion of the Obligations or any other sums required to be paid under the terms of this Security Instrument, as the same become due, without regard to whether or not all of the Indebtedness shall then be due, and without prejudice to the right of Lender thereafter to enforce any other remedy including, without limitation, an action of foreclosure, whether or not such other remedy is based upon an Event of Default that existed at the time of commencement of an earlier or pending action, and whether or not such other remedy is based upon the same Event of Default upon which an earlier or pending action is based.  Upon any foreclosure sale, Lender may bid for and purchase the Property or any part thereof and shall be entitled to apply all or any part of the Obligations as a credit to the purchase price.</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Appointment of Receiver</w:t>
      </w:r>
      <w:r>
        <w:rPr>
          <w:rFonts w:ascii="Times New Roman" w:hAnsi="Times New Roman"/>
          <w:sz w:val="24"/>
          <w:szCs w:val="24"/>
        </w:rPr>
        <w:t xml:space="preserve">.  Lender 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t>
      </w:r>
      <w:r>
        <w:rPr>
          <w:rFonts w:ascii="Times New Roman" w:hAnsi="Times New Roman"/>
          <w:sz w:val="24"/>
          <w:szCs w:val="24"/>
        </w:rPr>
        <w:lastRenderedPageBreak/>
        <w:t xml:space="preserve">waste or allowed deterioration of the Property, and Lender or any agent of Lender may be appointed as such receiver.  Grantor hereby agrees that Lender has a special interest in the Property and absent the appointment of such receiver the Property shall suffer </w:t>
      </w:r>
      <w:proofErr w:type="gramStart"/>
      <w:r>
        <w:rPr>
          <w:rFonts w:ascii="Times New Roman" w:hAnsi="Times New Roman"/>
          <w:sz w:val="24"/>
          <w:szCs w:val="24"/>
        </w:rPr>
        <w:t>waste</w:t>
      </w:r>
      <w:proofErr w:type="gramEnd"/>
      <w:r>
        <w:rPr>
          <w:rFonts w:ascii="Times New Roman" w:hAnsi="Times New Roman"/>
          <w:sz w:val="24"/>
          <w:szCs w:val="24"/>
        </w:rPr>
        <w:t xml:space="preserve"> and deterioration and Grantor further agrees that it shall not contest the appointment of a receiver and hereby so stipulates to such appointment pursuant to this paragraph.  Such receiver shall have the power to perform all of the acts permitted Lender pursuant to sub-section (b) above and such other powers which may be necessary or customary in such cases for the protection, possession, control, management and operation of the Property during such period.</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Rights as a Secured Party</w:t>
      </w:r>
      <w:r>
        <w:rPr>
          <w:rFonts w:ascii="Times New Roman" w:hAnsi="Times New Roman"/>
          <w:sz w:val="24"/>
          <w:szCs w:val="24"/>
        </w:rPr>
        <w:t>.  Lender shall have, in addition to other rights and remedies available at law or in equity, the rights and remedies of a secured party under the Uniform Commercial Code.  Lender may elect to foreclose such of the Property as then comprise Fixtures pursuant either to the law applicable to foreclosure of an interest in real estate or to that applicable to personal property under the Uniform Commercial Code.  To the extent permitted by law, Grantor waives the right to any stay of execution and the benefit of all exemption laws now or hereafter in effect.</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sz w:val="24"/>
          <w:szCs w:val="24"/>
          <w:u w:val="single"/>
        </w:rPr>
        <w:t>Excess Monies</w:t>
      </w:r>
      <w:r>
        <w:rPr>
          <w:rFonts w:ascii="Times New Roman" w:hAnsi="Times New Roman"/>
          <w:sz w:val="24"/>
          <w:szCs w:val="24"/>
        </w:rPr>
        <w:t>.  Lender may apply on account of the Obligations any unexpended monies still retained by Lender that were paid by Grantor to Lender:  (a) for the payment of, or as security for the payment of taxes, assessments or other governmental charges, insurance premiums, or any other charges; or (b) to secure the performance of some act by Grantor.</w:t>
      </w:r>
      <w:bookmarkStart w:id="4" w:name="_Toc56580372"/>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Collection of Rents</w:t>
      </w:r>
      <w:r>
        <w:rPr>
          <w:rFonts w:ascii="Times New Roman" w:hAnsi="Times New Roman"/>
          <w:sz w:val="24"/>
          <w:szCs w:val="24"/>
        </w:rPr>
        <w:t>.</w:t>
      </w:r>
      <w:bookmarkEnd w:id="4"/>
      <w:r>
        <w:rPr>
          <w:rFonts w:ascii="Times New Roman" w:hAnsi="Times New Roman"/>
          <w:sz w:val="24"/>
          <w:szCs w:val="24"/>
        </w:rPr>
        <w:t xml:space="preserve">  Upon the occurrence of an Event of Default, the license granted to Grantor to collect the Rents shall be automatically and immediately revoked, without further notice to or demand upon Grantor.  Lender may, but shall not be obligated to, perform any or all obligations of the landlord under any or all of the </w:t>
      </w:r>
      <w:proofErr w:type="gramStart"/>
      <w:r>
        <w:rPr>
          <w:rFonts w:ascii="Times New Roman" w:hAnsi="Times New Roman"/>
          <w:sz w:val="24"/>
          <w:szCs w:val="24"/>
        </w:rPr>
        <w:t>Leases,</w:t>
      </w:r>
      <w:proofErr w:type="gramEnd"/>
      <w:r>
        <w:rPr>
          <w:rFonts w:ascii="Times New Roman" w:hAnsi="Times New Roman"/>
          <w:sz w:val="24"/>
          <w:szCs w:val="24"/>
        </w:rPr>
        <w:t xml:space="preserve"> and Lender may, but shall not be obligated to, exercise and enforce any or all of Grantor's rights under the Leases.  Without limitation to the generality of the foregoing, Lender may notify the tenants under the Leases that all Rents are to be paid to Lender, and following such notice all Rents shall be paid directly to Lender and not to Grantor or any other Person other than as directed by Lender, it being understood that a demand by Lender on any tenant under the Leases for the payment of Rent shall be sufficient to warrant payment by such tenant of Rent to Lender without the necessity of further consent by Grantor.  Grantor hereby irrevocably authorizes and directs the tenants under the Leases to pay all Rents to Lender instead of to Grantor, upon receipt of written notice from Lender, without the necessity of any inquiry of Grantor and without the necessity of determining the existence or non-existence of an Event of Default.  Grantor hereby appoints Lender as Grantor's attorney-in-fact with full power of substitution, which appointment shall </w:t>
      </w:r>
      <w:r w:rsidR="00F01227">
        <w:rPr>
          <w:rFonts w:ascii="Times New Roman" w:hAnsi="Times New Roman"/>
          <w:sz w:val="24"/>
          <w:szCs w:val="24"/>
        </w:rPr>
        <w:t>be effective</w:t>
      </w:r>
      <w:r>
        <w:rPr>
          <w:rFonts w:ascii="Times New Roman" w:hAnsi="Times New Roman"/>
          <w:sz w:val="24"/>
          <w:szCs w:val="24"/>
        </w:rPr>
        <w:t xml:space="preserve"> upon the occurrence of an Event of Default and is coupled with an interest and is irrevocable prior to the full and final payment and performance of the Obligations, in Grantor's name or in Lender's name: (a) to endorse all checks and other instruments received in payment of Rents and to deposit the same in any account selected by Lender;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Lender may deem necessary or desirable to protect the </w:t>
      </w:r>
      <w:r>
        <w:rPr>
          <w:rFonts w:ascii="Times New Roman" w:hAnsi="Times New Roman"/>
          <w:sz w:val="24"/>
          <w:szCs w:val="24"/>
        </w:rPr>
        <w:lastRenderedPageBreak/>
        <w:t>security for the Obligations.  Any Rents received shall be applied in accordance with the terms of sub-section (b), above.</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Other Remedies</w:t>
      </w:r>
      <w:r>
        <w:rPr>
          <w:rFonts w:ascii="Times New Roman" w:hAnsi="Times New Roman"/>
          <w:sz w:val="24"/>
          <w:szCs w:val="24"/>
        </w:rPr>
        <w:t xml:space="preserve">.  Lender shall have the right from time to time to protect, exercise and enforce any legal or equitable remedy against Grantor provided under the Loan Documents or by Applicable Law.  Lender shall have the right, from time to time, to bring an appropriate action to recover any sums required to be paid by Grantor under the terms of this Security Instrument, as they become due, without regard to whether or not any other </w:t>
      </w:r>
      <w:proofErr w:type="gramStart"/>
      <w:r>
        <w:rPr>
          <w:rFonts w:ascii="Times New Roman" w:hAnsi="Times New Roman"/>
          <w:sz w:val="24"/>
          <w:szCs w:val="24"/>
        </w:rPr>
        <w:t>Obligations  shall</w:t>
      </w:r>
      <w:proofErr w:type="gramEnd"/>
      <w:r>
        <w:rPr>
          <w:rFonts w:ascii="Times New Roman" w:hAnsi="Times New Roman"/>
          <w:sz w:val="24"/>
          <w:szCs w:val="24"/>
        </w:rPr>
        <w:t xml:space="preserve"> be due, and without prejudice to the right of Lender thereafter to bring an action of foreclosure, or any other action, for any default by Grantor existing at the time the earlier action was commenced.  In addition, Lender shall have the right to set-off all or any part of any amount due by Grantor to Lender under any of the Obligations, against any indebtedness, liabilities or obligations owing by Lender in any capacity to Grantor, including any obligation to disburse to Grantor any funds or other property on deposit with or otherwise in the possession, control or custody of Lender.</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u w:val="single"/>
        </w:rPr>
        <w:t>Waiver of Grantor's Rights</w:t>
      </w:r>
      <w:r>
        <w:rPr>
          <w:rFonts w:ascii="Times New Roman" w:hAnsi="Times New Roman"/>
          <w:sz w:val="24"/>
          <w:szCs w:val="24"/>
        </w:rPr>
        <w:t>.  BY EXECUTION OF THIS SECURITY INSTRUMENT, GRANTOR EXPRESSLY: (a) ACKNOWLEDGES THE RIGHT OF LENDER TO ACCELERATE THE LIABILITIES SECURED BY THIS SECURITY INSTRUMENT AND THE POWER OF ATTORNEY GIVEN HEREIN TO LENDER TO SELL THE PROPERTY BY NONJUDICIAL FORECLOSURE UPON AN EVENT OF DEFAULT BY GRANTOR WITHOUT ANY JUDICIAL HEARING AND WITHOUT ANY NOTICE OTHER THAN SUCH NOTICE (IF ANY) AS IS SPECIFICALLY REQUIRED TO BE GIVEN UNDER THE PROVISIONS OF THIS SECURITY INSTRUMENT</w:t>
      </w:r>
      <w:r w:rsidR="00F01227">
        <w:rPr>
          <w:rFonts w:ascii="Times New Roman" w:hAnsi="Times New Roman"/>
          <w:sz w:val="24"/>
          <w:szCs w:val="24"/>
        </w:rPr>
        <w:t xml:space="preserve"> OR OTHER LOAN DOCUMENTS</w:t>
      </w:r>
      <w:r>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F01227">
        <w:rPr>
          <w:rFonts w:ascii="Times New Roman" w:hAnsi="Times New Roman"/>
          <w:sz w:val="24"/>
          <w:szCs w:val="24"/>
        </w:rPr>
        <w:t xml:space="preserve">OR </w:t>
      </w:r>
      <w:r>
        <w:rPr>
          <w:rFonts w:ascii="Times New Roman" w:hAnsi="Times New Roman"/>
          <w:sz w:val="24"/>
          <w:szCs w:val="24"/>
        </w:rPr>
        <w:t>THE VARIOUS PROVISIONS OF THE CONSTITUTIONS FOR THE SEVERAL STATES, OR BY REASON OF ANY OTHER APPLICABLE LAW, (i) TO NOTICE AND TO JUDICIAL HEARING PRIOR TO THE EXERCISE BY LENDER OF ANY RIGHT OR REMEDY HEREIN PROVIDED TO LENDER, EXCEPT SUCH NOTICE (IF ANY) AS IS SPECIFICALLY REQUIRED TO BE GIVEN UNDER THE PROVISIONS OF THIS SECURITY INSTRUMENT</w:t>
      </w:r>
      <w:r w:rsidR="00F01227">
        <w:rPr>
          <w:rFonts w:ascii="Times New Roman" w:hAnsi="Times New Roman"/>
          <w:sz w:val="24"/>
          <w:szCs w:val="24"/>
        </w:rPr>
        <w:t xml:space="preserve"> OR ANOTHER LOAN DOCUMENT</w:t>
      </w:r>
      <w:r>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SECURITY INSTRUMENT AND ANY AND ALL QUESTIONS OF GRANTOR REGARDING THE LEGAL EFFECT OF THIS SECURITY INSTRUMENT AND ITS PROVISIONS HAVE BEEN EXPLAINED FULLY TO GRANTOR, AND GRANTOR HAS CONSULTED WITH COUNSEL OF GRANTOR'S CHOICE PRIOR TO EXECUTING THIS SECURITY INSTRUMENT; AND (d) ACKNOWLEDGES THAT ALL WAIVERS OF THE AFORESAID RIGHTS OF GRANTOR HAVE BEEN MADE KNOWINGLY, INTENTIONALLY AND WILLINGLY BY GRANTOR AS PART OF A BARGAINED FOR LOAN TRANSACTION AND THAT THIS SECURITY INSTRUMENT IS VALID AND </w:t>
      </w:r>
      <w:r w:rsidR="00F01227">
        <w:rPr>
          <w:rFonts w:ascii="Times New Roman" w:hAnsi="Times New Roman"/>
          <w:sz w:val="24"/>
          <w:szCs w:val="24"/>
        </w:rPr>
        <w:lastRenderedPageBreak/>
        <w:t>ENFORCEABLE BY LENDER</w:t>
      </w:r>
      <w:r>
        <w:rPr>
          <w:rFonts w:ascii="Times New Roman" w:hAnsi="Times New Roman"/>
          <w:sz w:val="24"/>
          <w:szCs w:val="24"/>
        </w:rPr>
        <w:t xml:space="preserve"> AGAINST GRANTOR IN ACCORDANCE WITH ALL THE TERMS AND CONDITIONS HEREOF. </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Pr>
          <w:rFonts w:ascii="Times New Roman" w:hAnsi="Times New Roman"/>
          <w:sz w:val="24"/>
          <w:szCs w:val="24"/>
          <w:u w:val="single"/>
        </w:rPr>
        <w:t>Application of Proceeds of Sale</w:t>
      </w:r>
      <w:r>
        <w:rPr>
          <w:rFonts w:ascii="Times New Roman" w:hAnsi="Times New Roman"/>
          <w:sz w:val="24"/>
          <w:szCs w:val="24"/>
        </w:rPr>
        <w:t>.  In the event of a foreclosure sale of all or any portion of the Property or upon the enforcement of any other rights under this Section 7.2, the proceeds of said sale or enforcement shall be applied in the manner prescribed by Lender, subject to applicable law, with any surplus being paid to Grantor or any other person or entity who may be lawfully entitled thereto.</w:t>
      </w:r>
    </w:p>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7.3</w:t>
      </w:r>
      <w:r>
        <w:rPr>
          <w:rFonts w:ascii="Times New Roman" w:hAnsi="Times New Roman"/>
          <w:b w:val="0"/>
          <w:sz w:val="24"/>
          <w:szCs w:val="24"/>
          <w:u w:val="none"/>
        </w:rPr>
        <w:tab/>
      </w:r>
      <w:r>
        <w:rPr>
          <w:rFonts w:ascii="Times New Roman" w:hAnsi="Times New Roman"/>
          <w:b w:val="0"/>
          <w:sz w:val="24"/>
          <w:szCs w:val="24"/>
        </w:rPr>
        <w:t>Right to Cure Defaults</w:t>
      </w:r>
      <w:r>
        <w:rPr>
          <w:rFonts w:ascii="Times New Roman" w:hAnsi="Times New Roman"/>
          <w:b w:val="0"/>
          <w:sz w:val="24"/>
          <w:szCs w:val="24"/>
          <w:u w:val="none"/>
        </w:rPr>
        <w:t>.</w:t>
      </w:r>
      <w:proofErr w:type="gramEnd"/>
      <w:r>
        <w:rPr>
          <w:rFonts w:ascii="Times New Roman" w:hAnsi="Times New Roman"/>
          <w:b w:val="0"/>
          <w:sz w:val="24"/>
          <w:szCs w:val="24"/>
          <w:u w:val="none"/>
        </w:rPr>
        <w:t xml:space="preserve">  Upon the occurrence and during the continuance of any Event of Default, Lender may, but without any obligation to do so and without notice to or demand on Grantor and without releasing Grantor from any obligation hereunder, </w:t>
      </w:r>
      <w:r w:rsidR="00F01227">
        <w:rPr>
          <w:rFonts w:ascii="Times New Roman" w:hAnsi="Times New Roman"/>
          <w:b w:val="0"/>
          <w:sz w:val="24"/>
          <w:szCs w:val="24"/>
          <w:u w:val="none"/>
        </w:rPr>
        <w:t>remedy such Event of Default</w:t>
      </w:r>
      <w:r>
        <w:rPr>
          <w:rFonts w:ascii="Times New Roman" w:hAnsi="Times New Roman"/>
          <w:b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9604D7">
        <w:rPr>
          <w:rFonts w:ascii="Times New Roman" w:hAnsi="Times New Roman"/>
          <w:b w:val="0"/>
          <w:sz w:val="24"/>
          <w:szCs w:val="24"/>
          <w:u w:val="none"/>
        </w:rPr>
        <w:t>Obligations</w:t>
      </w:r>
      <w:r>
        <w:rPr>
          <w:rFonts w:ascii="Times New Roman" w:hAnsi="Times New Roman"/>
          <w:b w:val="0"/>
          <w:sz w:val="24"/>
          <w:szCs w:val="24"/>
          <w:u w:val="none"/>
        </w:rPr>
        <w:t xml:space="preserve"> and the cost and expense thereof (including reasonable attorneys' fees to the extent permitted by law), with interest as provided in this </w:t>
      </w:r>
      <w:r>
        <w:rPr>
          <w:rFonts w:ascii="Times New Roman" w:hAnsi="Times New Roman"/>
          <w:b w:val="0"/>
          <w:sz w:val="24"/>
          <w:szCs w:val="24"/>
        </w:rPr>
        <w:t>Section 7.3</w:t>
      </w:r>
      <w:r>
        <w:rPr>
          <w:rFonts w:ascii="Times New Roman" w:hAnsi="Times New Roman"/>
          <w:b w:val="0"/>
          <w:sz w:val="24"/>
          <w:szCs w:val="24"/>
          <w:u w:val="none"/>
        </w:rPr>
        <w:t xml:space="preserve">, shall constitute a portion of the </w:t>
      </w:r>
      <w:r w:rsidR="009604D7">
        <w:rPr>
          <w:rFonts w:ascii="Times New Roman" w:hAnsi="Times New Roman"/>
          <w:b w:val="0"/>
          <w:sz w:val="24"/>
          <w:szCs w:val="24"/>
          <w:u w:val="none"/>
        </w:rPr>
        <w:t>Obligations</w:t>
      </w:r>
      <w:r>
        <w:rPr>
          <w:rFonts w:ascii="Times New Roman" w:hAnsi="Times New Roman"/>
          <w:b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Default Interest, for the period beginning on the first day after notice from Lender that such cost or expense was incurred and continuing until the date of payment to Lender.  All such costs and expenses incurred by Lender together with Default Interest thereon shall be deemed to constitute a portion of the </w:t>
      </w:r>
      <w:r w:rsidR="009604D7">
        <w:rPr>
          <w:rFonts w:ascii="Times New Roman" w:hAnsi="Times New Roman"/>
          <w:b w:val="0"/>
          <w:sz w:val="24"/>
          <w:szCs w:val="24"/>
          <w:u w:val="none"/>
        </w:rPr>
        <w:t>Obligations</w:t>
      </w:r>
      <w:r>
        <w:rPr>
          <w:rFonts w:ascii="Times New Roman" w:hAnsi="Times New Roman"/>
          <w:b w:val="0"/>
          <w:sz w:val="24"/>
          <w:szCs w:val="24"/>
          <w:u w:val="none"/>
        </w:rPr>
        <w:t xml:space="preserve"> and be secured by this Security Instrument and the other Loan Documents and shall be immediately due and payable upon demand by Lender therefor.</w:t>
      </w:r>
    </w:p>
    <w:p w:rsidR="009D6235" w:rsidRDefault="009D6235" w:rsidP="003E38F0">
      <w:pPr>
        <w:pStyle w:val="Heading2"/>
        <w:keepNext w:val="0"/>
        <w:jc w:val="both"/>
        <w:rPr>
          <w:rFonts w:ascii="Times New Roman" w:hAnsi="Times New Roman"/>
          <w:b w:val="0"/>
          <w:sz w:val="24"/>
          <w:szCs w:val="24"/>
          <w:u w:val="none"/>
        </w:rPr>
      </w:pPr>
    </w:p>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7.4</w:t>
      </w:r>
      <w:r>
        <w:rPr>
          <w:rFonts w:ascii="Times New Roman" w:hAnsi="Times New Roman"/>
          <w:b w:val="0"/>
          <w:sz w:val="24"/>
          <w:szCs w:val="24"/>
          <w:u w:val="none"/>
        </w:rPr>
        <w:tab/>
      </w:r>
      <w:r>
        <w:rPr>
          <w:rFonts w:ascii="Times New Roman" w:hAnsi="Times New Roman"/>
          <w:b w:val="0"/>
          <w:sz w:val="24"/>
          <w:szCs w:val="24"/>
        </w:rPr>
        <w:t>Other Rights, Etc</w:t>
      </w:r>
      <w:r>
        <w:rPr>
          <w:rFonts w:ascii="Times New Roman" w:hAnsi="Times New Roman"/>
          <w:b w:val="0"/>
          <w:sz w:val="24"/>
          <w:szCs w:val="24"/>
          <w:u w:val="none"/>
        </w:rPr>
        <w:t>.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9D6235" w:rsidRDefault="00F62E97" w:rsidP="003E38F0">
      <w:pPr>
        <w:pStyle w:val="Heading3"/>
        <w:keepNext w:val="0"/>
        <w:jc w:val="both"/>
        <w:rPr>
          <w:rFonts w:ascii="Times New Roman" w:hAnsi="Times New Roman"/>
          <w:b w:val="0"/>
          <w:sz w:val="24"/>
          <w:szCs w:val="24"/>
        </w:rPr>
      </w:pPr>
      <w:r>
        <w:rPr>
          <w:rFonts w:ascii="Times New Roman" w:hAnsi="Times New Roman"/>
          <w:b w:val="0"/>
          <w:sz w:val="24"/>
          <w:szCs w:val="24"/>
        </w:rPr>
        <w:t>It is agreed that the risk of loss or damage to the Property is on Grantor, and Lender and Trustees shall have no liability whatsoever for any decline in value of the Property, for failure to maintain the insurance policies,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9D6235" w:rsidRDefault="00F62E97" w:rsidP="003E38F0">
      <w:pPr>
        <w:pStyle w:val="Heading3"/>
        <w:keepNext w:val="0"/>
        <w:jc w:val="both"/>
        <w:rPr>
          <w:rFonts w:ascii="Times New Roman" w:hAnsi="Times New Roman"/>
          <w:b w:val="0"/>
          <w:sz w:val="24"/>
          <w:szCs w:val="24"/>
        </w:rPr>
      </w:pPr>
      <w:r>
        <w:rPr>
          <w:rFonts w:ascii="Times New Roman" w:hAnsi="Times New Roman"/>
          <w:b w:val="0"/>
          <w:sz w:val="24"/>
          <w:szCs w:val="24"/>
        </w:rPr>
        <w:lastRenderedPageBreak/>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9604D7">
        <w:rPr>
          <w:rFonts w:ascii="Times New Roman" w:hAnsi="Times New Roman"/>
          <w:b w:val="0"/>
          <w:sz w:val="24"/>
          <w:szCs w:val="24"/>
        </w:rPr>
        <w:t>ion thereof, or to enforce the o</w:t>
      </w:r>
      <w:r>
        <w:rPr>
          <w:rFonts w:ascii="Times New Roman" w:hAnsi="Times New Roman"/>
          <w:b w:val="0"/>
          <w:sz w:val="24"/>
          <w:szCs w:val="24"/>
        </w:rPr>
        <w:t>ther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7.5</w:t>
      </w:r>
      <w:r>
        <w:rPr>
          <w:rFonts w:ascii="Times New Roman" w:hAnsi="Times New Roman"/>
          <w:b w:val="0"/>
          <w:sz w:val="24"/>
          <w:szCs w:val="24"/>
          <w:u w:val="none"/>
        </w:rPr>
        <w:tab/>
      </w:r>
      <w:r>
        <w:rPr>
          <w:rFonts w:ascii="Times New Roman" w:hAnsi="Times New Roman"/>
          <w:b w:val="0"/>
          <w:sz w:val="24"/>
          <w:szCs w:val="24"/>
        </w:rPr>
        <w:t>Right to Release Any Portion of the Property</w:t>
      </w:r>
      <w:r>
        <w:rPr>
          <w:rFonts w:ascii="Times New Roman" w:hAnsi="Times New Roman"/>
          <w:b w:val="0"/>
          <w:sz w:val="24"/>
          <w:szCs w:val="24"/>
          <w:u w:val="none"/>
        </w:rPr>
        <w:t>.</w:t>
      </w:r>
      <w:proofErr w:type="gramEnd"/>
      <w:r>
        <w:rPr>
          <w:rFonts w:ascii="Times New Roman" w:hAnsi="Times New Roman"/>
          <w:b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security title to and a security interest in the remaining portion of the Property.</w:t>
      </w:r>
    </w:p>
    <w:p w:rsidR="009D6235" w:rsidRDefault="009D6235" w:rsidP="003E38F0">
      <w:pPr>
        <w:pStyle w:val="Heading1"/>
        <w:keepNext w:val="0"/>
        <w:rPr>
          <w:rFonts w:ascii="Times New Roman" w:hAnsi="Times New Roman"/>
          <w:b w:val="0"/>
          <w:sz w:val="24"/>
          <w:szCs w:val="24"/>
        </w:rPr>
      </w:pPr>
    </w:p>
    <w:p w:rsidR="009D6235" w:rsidRDefault="00F62E97" w:rsidP="003E38F0">
      <w:pPr>
        <w:pStyle w:val="Heading1"/>
        <w:keepNext w:val="0"/>
        <w:rPr>
          <w:rFonts w:ascii="Times New Roman" w:hAnsi="Times New Roman"/>
          <w:b w:val="0"/>
          <w:sz w:val="24"/>
          <w:szCs w:val="24"/>
        </w:rPr>
      </w:pPr>
      <w:r>
        <w:rPr>
          <w:rFonts w:ascii="Times New Roman" w:hAnsi="Times New Roman"/>
          <w:b w:val="0"/>
          <w:sz w:val="24"/>
          <w:szCs w:val="24"/>
        </w:rPr>
        <w:t>ARTICLE 8</w:t>
      </w:r>
      <w:r>
        <w:rPr>
          <w:rFonts w:ascii="Times New Roman" w:hAnsi="Times New Roman"/>
          <w:b w:val="0"/>
          <w:sz w:val="24"/>
          <w:szCs w:val="24"/>
        </w:rPr>
        <w:br/>
        <w:t>WAIVERS</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8.1</w:t>
      </w:r>
      <w:r>
        <w:rPr>
          <w:rFonts w:ascii="Times New Roman" w:hAnsi="Times New Roman"/>
          <w:b w:val="0"/>
          <w:sz w:val="24"/>
          <w:szCs w:val="24"/>
          <w:u w:val="none"/>
        </w:rPr>
        <w:tab/>
      </w:r>
      <w:r>
        <w:rPr>
          <w:rFonts w:ascii="Times New Roman" w:hAnsi="Times New Roman"/>
          <w:b w:val="0"/>
          <w:sz w:val="24"/>
          <w:szCs w:val="24"/>
        </w:rPr>
        <w:t>Waiver of Counterclaim</w:t>
      </w:r>
      <w:r>
        <w:rPr>
          <w:rFonts w:ascii="Times New Roman" w:hAnsi="Times New Roman"/>
          <w:b w:val="0"/>
          <w:sz w:val="24"/>
          <w:szCs w:val="24"/>
          <w:u w:val="none"/>
        </w:rPr>
        <w:t>.</w:t>
      </w:r>
      <w:proofErr w:type="gramEnd"/>
      <w:r>
        <w:rPr>
          <w:rFonts w:ascii="Times New Roman" w:hAnsi="Times New Roman"/>
          <w:b w:val="0"/>
          <w:sz w:val="24"/>
          <w:szCs w:val="24"/>
          <w:u w:val="none"/>
        </w:rPr>
        <w:t xml:space="preserve">  To the extent permitted by Applicable Law, Grantor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Pr>
          <w:rFonts w:ascii="Times New Roman" w:hAnsi="Times New Roman"/>
          <w:b w:val="0"/>
          <w:sz w:val="24"/>
          <w:szCs w:val="24"/>
        </w:rPr>
        <w:t>Marshalling and Other Matters</w:t>
      </w:r>
      <w:r>
        <w:rPr>
          <w:rFonts w:ascii="Times New Roman" w:hAnsi="Times New Roman"/>
          <w:b w:val="0"/>
          <w:sz w:val="24"/>
          <w:szCs w:val="24"/>
          <w:u w:val="none"/>
        </w:rPr>
        <w:t xml:space="preserve">.  To the extent permitted by Applicable Law,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Grantor and of all other persons claiming by, through or under Grantor are and shall be deemed to be hereby waived to the fullest extent permitted by the laws of the State in which the Property is located.  </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8.3</w:t>
      </w:r>
      <w:r>
        <w:rPr>
          <w:rFonts w:ascii="Times New Roman" w:hAnsi="Times New Roman"/>
          <w:b w:val="0"/>
          <w:sz w:val="24"/>
          <w:szCs w:val="24"/>
          <w:u w:val="none"/>
        </w:rPr>
        <w:tab/>
      </w:r>
      <w:r>
        <w:rPr>
          <w:rFonts w:ascii="Times New Roman" w:hAnsi="Times New Roman"/>
          <w:b w:val="0"/>
          <w:sz w:val="24"/>
          <w:szCs w:val="24"/>
        </w:rPr>
        <w:t>Waiver of Notice</w:t>
      </w:r>
      <w:r>
        <w:rPr>
          <w:rFonts w:ascii="Times New Roman" w:hAnsi="Times New Roman"/>
          <w:b w:val="0"/>
          <w:sz w:val="24"/>
          <w:szCs w:val="24"/>
          <w:u w:val="none"/>
        </w:rPr>
        <w:t>.</w:t>
      </w:r>
      <w:proofErr w:type="gramEnd"/>
      <w:r>
        <w:rPr>
          <w:rFonts w:ascii="Times New Roman" w:hAnsi="Times New Roman"/>
          <w:b w:val="0"/>
          <w:sz w:val="24"/>
          <w:szCs w:val="24"/>
          <w:u w:val="none"/>
        </w:rPr>
        <w:t xml:space="preserve">  To the extent permitted by Applicable Law, Grantor shall not be entitled to any notices of any nature whatsoever from Lender except with respect to matters for which this Security Instrument or the Loan Documents specifically and expressly </w:t>
      </w:r>
      <w:r>
        <w:rPr>
          <w:rFonts w:ascii="Times New Roman" w:hAnsi="Times New Roman"/>
          <w:b w:val="0"/>
          <w:sz w:val="24"/>
          <w:szCs w:val="24"/>
          <w:u w:val="none"/>
        </w:rPr>
        <w:lastRenderedPageBreak/>
        <w:t>provide for the giving of notice by Lender to Grantor and except with respect to matters for which Lender is required by Applicable Law to give notice.  Grantor hereby expressly waives the right to receive any notice from Lender with respect to any matter for which this Security Instrument</w:t>
      </w:r>
      <w:r w:rsidR="00F01227">
        <w:rPr>
          <w:rFonts w:ascii="Times New Roman" w:hAnsi="Times New Roman"/>
          <w:b w:val="0"/>
          <w:sz w:val="24"/>
          <w:szCs w:val="24"/>
          <w:u w:val="none"/>
        </w:rPr>
        <w:t>, the Loan Agreement or any other Loan Document</w:t>
      </w:r>
      <w:r>
        <w:rPr>
          <w:rFonts w:ascii="Times New Roman" w:hAnsi="Times New Roman"/>
          <w:b w:val="0"/>
          <w:sz w:val="24"/>
          <w:szCs w:val="24"/>
          <w:u w:val="none"/>
        </w:rPr>
        <w:t xml:space="preserve"> does not specifically and expressly provide for the giving of notice by Lender to Grantor.</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8.4</w:t>
      </w:r>
      <w:r>
        <w:rPr>
          <w:rFonts w:ascii="Times New Roman" w:hAnsi="Times New Roman"/>
          <w:b w:val="0"/>
          <w:sz w:val="24"/>
          <w:szCs w:val="24"/>
          <w:u w:val="none"/>
        </w:rPr>
        <w:tab/>
      </w:r>
      <w:r>
        <w:rPr>
          <w:rFonts w:ascii="Times New Roman" w:hAnsi="Times New Roman"/>
          <w:b w:val="0"/>
          <w:sz w:val="24"/>
          <w:szCs w:val="24"/>
        </w:rPr>
        <w:t>Waiver of Statute of Limitations</w:t>
      </w:r>
      <w:r>
        <w:rPr>
          <w:rFonts w:ascii="Times New Roman" w:hAnsi="Times New Roman"/>
          <w:b w:val="0"/>
          <w:sz w:val="24"/>
          <w:szCs w:val="24"/>
          <w:u w:val="none"/>
        </w:rPr>
        <w:t>.</w:t>
      </w:r>
      <w:proofErr w:type="gramEnd"/>
      <w:r>
        <w:rPr>
          <w:rFonts w:ascii="Times New Roman" w:hAnsi="Times New Roman"/>
          <w:b w:val="0"/>
          <w:sz w:val="24"/>
          <w:szCs w:val="24"/>
          <w:u w:val="none"/>
        </w:rPr>
        <w:t xml:space="preserve">  To the fullest extent permitted by Applicable Law, Grantor hereby expressly waives and releases its right to plead any statute of limitations as a defense to the payment of the Debt or</w:t>
      </w:r>
      <w:r w:rsidR="00D57844">
        <w:rPr>
          <w:rFonts w:ascii="Times New Roman" w:hAnsi="Times New Roman"/>
          <w:b w:val="0"/>
          <w:sz w:val="24"/>
          <w:szCs w:val="24"/>
          <w:u w:val="none"/>
        </w:rPr>
        <w:t xml:space="preserve"> payment or performance of its o</w:t>
      </w:r>
      <w:r>
        <w:rPr>
          <w:rFonts w:ascii="Times New Roman" w:hAnsi="Times New Roman"/>
          <w:b w:val="0"/>
          <w:sz w:val="24"/>
          <w:szCs w:val="24"/>
          <w:u w:val="none"/>
        </w:rPr>
        <w:t>ther Obligations.</w:t>
      </w:r>
    </w:p>
    <w:p w:rsidR="009D6235" w:rsidRDefault="009D6235" w:rsidP="003E38F0"/>
    <w:p w:rsidR="009D6235" w:rsidRDefault="00F62E97" w:rsidP="003E38F0">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8.5</w:t>
      </w:r>
      <w:r>
        <w:rPr>
          <w:rFonts w:ascii="Times New Roman" w:hAnsi="Times New Roman"/>
          <w:b w:val="0"/>
          <w:sz w:val="24"/>
          <w:szCs w:val="24"/>
          <w:u w:val="none"/>
        </w:rPr>
        <w:tab/>
      </w:r>
      <w:r>
        <w:rPr>
          <w:rFonts w:ascii="Times New Roman" w:hAnsi="Times New Roman"/>
          <w:b w:val="0"/>
          <w:sz w:val="24"/>
          <w:szCs w:val="24"/>
        </w:rPr>
        <w:t>Additional Waivers</w:t>
      </w:r>
      <w:r>
        <w:rPr>
          <w:rFonts w:ascii="Times New Roman" w:hAnsi="Times New Roman"/>
          <w:b w:val="0"/>
          <w:sz w:val="24"/>
          <w:szCs w:val="24"/>
          <w:u w:val="none"/>
        </w:rPr>
        <w:t xml:space="preserve">.  GRANTOR EXPRESSLY WAIVES THE FOLLOWING:  ALL HOMESTEAD EXEMPTION RIGHTS, IF ANY, WHICH GRANTOR OR GRANTOR'S FAMILY MAY HAVE PURSUANT TO THE CONSTITUTION AND LAWS OF THE UNITED STATES, THE STATE OF MARYLAND OR ANY OTHER STATE OF THE UNITED STATES, IN AND TO THE PROPERTY AS AGAINST THE COLLECTION OF THE </w:t>
      </w:r>
      <w:r w:rsidR="00D57844">
        <w:rPr>
          <w:rFonts w:ascii="Times New Roman" w:hAnsi="Times New Roman"/>
          <w:b w:val="0"/>
          <w:sz w:val="24"/>
          <w:szCs w:val="24"/>
          <w:u w:val="none"/>
        </w:rPr>
        <w:t>OBLIGATIONS</w:t>
      </w:r>
      <w:r>
        <w:rPr>
          <w:rFonts w:ascii="Times New Roman" w:hAnsi="Times New Roman"/>
          <w:b w:val="0"/>
          <w:sz w:val="24"/>
          <w:szCs w:val="24"/>
          <w:u w:val="none"/>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w:t>
      </w:r>
      <w:r w:rsidR="005971E1">
        <w:rPr>
          <w:rFonts w:ascii="Times New Roman" w:hAnsi="Times New Roman"/>
          <w:b w:val="0"/>
          <w:sz w:val="24"/>
          <w:szCs w:val="24"/>
          <w:u w:val="none"/>
        </w:rPr>
        <w:t xml:space="preserve">D THAT SUCH WAIVERS HAVE BEEN </w:t>
      </w:r>
      <w:r>
        <w:rPr>
          <w:rFonts w:ascii="Times New Roman" w:hAnsi="Times New Roman"/>
          <w:b w:val="0"/>
          <w:sz w:val="24"/>
          <w:szCs w:val="24"/>
          <w:u w:val="none"/>
        </w:rPr>
        <w:t>VOLUNTARILY, INTELLIGENTLY AND KNOWINGLY MADE.</w:t>
      </w:r>
    </w:p>
    <w:p w:rsidR="009D6235" w:rsidRDefault="00F62E97" w:rsidP="003E38F0">
      <w:pPr>
        <w:pStyle w:val="Heading1"/>
        <w:keepNext w:val="0"/>
        <w:rPr>
          <w:rFonts w:ascii="Times New Roman" w:hAnsi="Times New Roman"/>
          <w:b w:val="0"/>
          <w:sz w:val="24"/>
          <w:szCs w:val="24"/>
        </w:rPr>
      </w:pPr>
      <w:r>
        <w:rPr>
          <w:rFonts w:ascii="Times New Roman" w:hAnsi="Times New Roman"/>
          <w:b w:val="0"/>
          <w:sz w:val="24"/>
          <w:szCs w:val="24"/>
        </w:rPr>
        <w:br/>
        <w:t>ARTICLE IX</w:t>
      </w:r>
    </w:p>
    <w:p w:rsidR="009D6235" w:rsidRDefault="00F62E97" w:rsidP="003E38F0">
      <w:pPr>
        <w:pStyle w:val="StandardL1"/>
        <w:numPr>
          <w:ilvl w:val="0"/>
          <w:numId w:val="0"/>
        </w:numPr>
        <w:jc w:val="center"/>
        <w:rPr>
          <w:rFonts w:ascii="Times New Roman" w:hAnsi="Times New Roman"/>
          <w:b/>
          <w:sz w:val="24"/>
          <w:szCs w:val="24"/>
        </w:rPr>
      </w:pPr>
      <w:r>
        <w:rPr>
          <w:rFonts w:ascii="Times New Roman" w:hAnsi="Times New Roman"/>
          <w:b/>
          <w:sz w:val="24"/>
          <w:szCs w:val="24"/>
        </w:rPr>
        <w:t>MISCELLANEOUS</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All notices and communications under this Security Instrument shall be in writing and shall be given in accordance with the terms of Section 8.1 of the Loan Agreement, and with respect to the Trustees, at their respective addressees set forth herein.</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Pr>
          <w:rFonts w:ascii="Times New Roman" w:hAnsi="Times New Roman"/>
          <w:sz w:val="24"/>
          <w:szCs w:val="24"/>
          <w:u w:val="single"/>
        </w:rPr>
        <w:t>Remedies Cumulative</w:t>
      </w:r>
      <w:r>
        <w:rPr>
          <w:rFonts w:ascii="Times New Roman" w:hAnsi="Times New Roman"/>
          <w:sz w:val="24"/>
          <w:szCs w:val="24"/>
        </w:rPr>
        <w:t>.  The rights and remedies of Lender and the Trustees as provided in this Security Instrument or in any other Loan Document shall be cumulative and concurrent, may be pursued separately, successively or together, may be exercised as often as occasion therefor shall arise, and shall be in addition to any other rights or remedies conferred upon Lender at law or in equity.  The failure, at any one or more times, of Lender to assert the right to declare the Obligations due, grant any extension of time for payment of the Obligations, take other or additional security for the payment thereof, release any security, change any of the terms of the Loan Documents, or waive or fail to exercise any right or remedy under any Loan Document shall not in any way affect this Security Instrument or the rights of Lender.</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Pr>
          <w:rFonts w:ascii="Times New Roman" w:hAnsi="Times New Roman"/>
          <w:sz w:val="24"/>
          <w:szCs w:val="24"/>
          <w:u w:val="single"/>
        </w:rPr>
        <w:t>No Implied Waiver</w:t>
      </w:r>
      <w:r>
        <w:rPr>
          <w:rFonts w:ascii="Times New Roman" w:hAnsi="Times New Roman"/>
          <w:sz w:val="24"/>
          <w:szCs w:val="24"/>
        </w:rPr>
        <w:t xml:space="preserve">.  Lender shall not be deemed to have modified or waived any of its rights or remedies hereunder unless such modification or waiver is in writing </w:t>
      </w:r>
      <w:r>
        <w:rPr>
          <w:rFonts w:ascii="Times New Roman" w:hAnsi="Times New Roman"/>
          <w:sz w:val="24"/>
          <w:szCs w:val="24"/>
        </w:rPr>
        <w:lastRenderedPageBreak/>
        <w:t>and signed by Lender, and then only to the extent specifically set forth therein.  A waiver in one event shall not be construed as continuing or as a waiver of or bar to such right or remedy with respect to a subsequent event.</w:t>
      </w:r>
    </w:p>
    <w:p w:rsidR="009D6235" w:rsidRDefault="00F62E97" w:rsidP="003E38F0">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Pr>
          <w:rFonts w:ascii="Times New Roman" w:hAnsi="Times New Roman"/>
          <w:sz w:val="24"/>
          <w:szCs w:val="24"/>
          <w:u w:val="single"/>
        </w:rPr>
        <w:t>No Warranty by Lender</w:t>
      </w:r>
      <w:r>
        <w:rPr>
          <w:rFonts w:ascii="Times New Roman" w:hAnsi="Times New Roman"/>
          <w:sz w:val="24"/>
          <w:szCs w:val="24"/>
        </w:rPr>
        <w:t>.  By inspecting the Property or by accepting or approving anything required to be observed, performed or fulfilled by Grantor or to be given to Lender pursuant to this Security Instrument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9D6235" w:rsidRDefault="00F62E97" w:rsidP="003E38F0">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Pr>
          <w:rFonts w:ascii="Times New Roman" w:hAnsi="Times New Roman"/>
          <w:sz w:val="24"/>
          <w:szCs w:val="24"/>
          <w:u w:val="single"/>
        </w:rPr>
        <w:t>Partial Invalidity</w:t>
      </w:r>
      <w:r>
        <w:rPr>
          <w:rFonts w:ascii="Times New Roman" w:hAnsi="Times New Roman"/>
          <w:sz w:val="24"/>
          <w:szCs w:val="24"/>
        </w:rPr>
        <w:t>.</w:t>
      </w:r>
      <w:proofErr w:type="gramEnd"/>
      <w:r>
        <w:rPr>
          <w:rFonts w:ascii="Times New Roman" w:hAnsi="Times New Roman"/>
          <w:sz w:val="24"/>
          <w:szCs w:val="24"/>
        </w:rPr>
        <w:t xml:space="preserve">  The invalidity or unenforceability of any one or more provisions of this Security Instrument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9D6235" w:rsidRDefault="00F62E97" w:rsidP="003E38F0">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9.6</w:t>
      </w:r>
      <w:r>
        <w:rPr>
          <w:rFonts w:ascii="Times New Roman" w:hAnsi="Times New Roman"/>
          <w:sz w:val="24"/>
          <w:szCs w:val="24"/>
        </w:rPr>
        <w:tab/>
      </w:r>
      <w:r>
        <w:rPr>
          <w:rFonts w:ascii="Times New Roman" w:hAnsi="Times New Roman"/>
          <w:sz w:val="24"/>
          <w:szCs w:val="24"/>
          <w:u w:val="single"/>
        </w:rPr>
        <w:t>Binding Effect</w:t>
      </w:r>
      <w:r>
        <w:rPr>
          <w:rFonts w:ascii="Times New Roman" w:hAnsi="Times New Roman"/>
          <w:sz w:val="24"/>
          <w:szCs w:val="24"/>
        </w:rPr>
        <w:t>.</w:t>
      </w:r>
      <w:proofErr w:type="gramEnd"/>
      <w:r>
        <w:rPr>
          <w:rFonts w:ascii="Times New Roman" w:hAnsi="Times New Roman"/>
          <w:sz w:val="24"/>
          <w:szCs w:val="24"/>
        </w:rPr>
        <w:t xml:space="preserve">  The covenants, conditions, waivers, releases and agreements contained in this Security Instrument shall bind, and the benefits thereof shall inure to, the parties hereto and their respective heirs, executors, administrators, successors and assigns and are intended and shall be held to be real covenants running with the land; provided, however, that this Security Instrument cannot be assigned by Grantor without the prior written consent of Lender, and any such assignment or attempted assignment by Grantor shall be void and of no effect with respect to Lender.</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Pr>
          <w:rFonts w:ascii="Times New Roman" w:hAnsi="Times New Roman"/>
          <w:sz w:val="24"/>
          <w:szCs w:val="24"/>
          <w:u w:val="single"/>
        </w:rPr>
        <w:t>Modifications</w:t>
      </w:r>
      <w:r>
        <w:rPr>
          <w:rFonts w:ascii="Times New Roman" w:hAnsi="Times New Roman"/>
          <w:sz w:val="24"/>
          <w:szCs w:val="24"/>
        </w:rPr>
        <w:t>.  This Security Instrument may not be supplemented, extended, modified or terminated except by an agreement in writing signed by the party against whom enforcement of any waiver, change, modification or discharge is sought. No course of dealing or conduct by or among Lender and Grantor shall be effective to amend, modify or change any provisions of this Security Instrument or the other Loan Documents.</w:t>
      </w:r>
    </w:p>
    <w:p w:rsidR="009D6235" w:rsidRDefault="00F62E97" w:rsidP="003E38F0">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Pr>
          <w:rFonts w:ascii="Times New Roman" w:hAnsi="Times New Roman"/>
          <w:sz w:val="24"/>
          <w:szCs w:val="24"/>
          <w:u w:val="single"/>
        </w:rPr>
        <w:t>Commercial Loan</w:t>
      </w:r>
      <w:r>
        <w:rPr>
          <w:rFonts w:ascii="Times New Roman" w:hAnsi="Times New Roman"/>
          <w:sz w:val="24"/>
          <w:szCs w:val="24"/>
        </w:rPr>
        <w:t>.</w:t>
      </w:r>
      <w:proofErr w:type="gramEnd"/>
      <w:r>
        <w:rPr>
          <w:rFonts w:ascii="Times New Roman" w:hAnsi="Times New Roman"/>
          <w:sz w:val="24"/>
          <w:szCs w:val="24"/>
        </w:rPr>
        <w:t xml:space="preserve">  Grantor represents and warrants that the loans or other financial accommodations included as Debt secured by this Security Instrument were obtained solely for the purpose of carrying on or acquiring a business or commercial investment and not for residential, consumer or household purposes.</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9.9</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This Security Instrument shall be governed by and construed in accordance with the substantive laws of the State of Maryland without reference to conflict of laws principles.</w:t>
      </w:r>
    </w:p>
    <w:p w:rsidR="009D6235" w:rsidRDefault="00F62E97" w:rsidP="003E38F0">
      <w:pPr>
        <w:pStyle w:val="StandardL2"/>
        <w:numPr>
          <w:ilvl w:val="0"/>
          <w:numId w:val="0"/>
        </w:numPr>
        <w:ind w:firstLine="720"/>
        <w:rPr>
          <w:rFonts w:ascii="Times New Roman" w:hAnsi="Times New Roman"/>
          <w:sz w:val="24"/>
          <w:szCs w:val="24"/>
        </w:rPr>
      </w:pPr>
      <w:r>
        <w:rPr>
          <w:rFonts w:ascii="Times New Roman" w:hAnsi="Times New Roman"/>
          <w:sz w:val="24"/>
          <w:szCs w:val="24"/>
        </w:rPr>
        <w:t>Section 9.10</w:t>
      </w:r>
      <w:r>
        <w:rPr>
          <w:rFonts w:ascii="Times New Roman" w:hAnsi="Times New Roman"/>
          <w:sz w:val="24"/>
          <w:szCs w:val="24"/>
        </w:rPr>
        <w:tab/>
      </w:r>
      <w:r>
        <w:rPr>
          <w:rFonts w:ascii="Times New Roman" w:hAnsi="Times New Roman"/>
          <w:sz w:val="24"/>
          <w:szCs w:val="24"/>
          <w:u w:val="single"/>
        </w:rPr>
        <w:t xml:space="preserve">Joint and Several </w:t>
      </w:r>
      <w:proofErr w:type="gramStart"/>
      <w:r>
        <w:rPr>
          <w:rFonts w:ascii="Times New Roman" w:hAnsi="Times New Roman"/>
          <w:sz w:val="24"/>
          <w:szCs w:val="24"/>
          <w:u w:val="single"/>
        </w:rPr>
        <w:t>Liability</w:t>
      </w:r>
      <w:proofErr w:type="gramEnd"/>
      <w:r>
        <w:rPr>
          <w:rFonts w:ascii="Times New Roman" w:hAnsi="Times New Roman"/>
          <w:sz w:val="24"/>
          <w:szCs w:val="24"/>
        </w:rPr>
        <w:t>.  If Grantor consists of more than one person or entity, the word "Grantor" shall mean each of them and their liability shall be joint and several.</w:t>
      </w:r>
    </w:p>
    <w:p w:rsidR="009D6235" w:rsidRDefault="00F62E97" w:rsidP="003E38F0">
      <w:pPr>
        <w:overflowPunct/>
        <w:autoSpaceDE/>
        <w:autoSpaceDN/>
        <w:adjustRightInd/>
        <w:spacing w:after="240"/>
        <w:ind w:firstLine="720"/>
        <w:jc w:val="both"/>
        <w:textAlignment w:val="auto"/>
        <w:rPr>
          <w:rFonts w:ascii="Times New Roman" w:hAnsi="Times New Roman" w:cs="Arial"/>
          <w:bCs/>
          <w:iCs/>
          <w:sz w:val="24"/>
          <w:szCs w:val="28"/>
        </w:rPr>
      </w:pPr>
      <w:r>
        <w:rPr>
          <w:rFonts w:ascii="Times New Roman" w:hAnsi="Times New Roman" w:cs="Arial"/>
          <w:bCs/>
          <w:iCs/>
          <w:sz w:val="24"/>
          <w:szCs w:val="28"/>
        </w:rPr>
        <w:t>Section 9.11</w:t>
      </w:r>
      <w:r>
        <w:rPr>
          <w:rFonts w:ascii="Times New Roman" w:hAnsi="Times New Roman" w:cs="Arial"/>
          <w:bCs/>
          <w:iCs/>
          <w:sz w:val="24"/>
          <w:szCs w:val="28"/>
        </w:rPr>
        <w:tab/>
      </w:r>
      <w:r>
        <w:rPr>
          <w:rFonts w:ascii="Times New Roman" w:hAnsi="Times New Roman" w:cs="Arial"/>
          <w:bCs/>
          <w:iCs/>
          <w:sz w:val="24"/>
          <w:szCs w:val="28"/>
          <w:u w:val="single"/>
        </w:rPr>
        <w:t>Trustees.</w:t>
      </w:r>
      <w:r>
        <w:rPr>
          <w:rFonts w:ascii="Times New Roman" w:hAnsi="Times New Roman" w:cs="Arial"/>
          <w:bCs/>
          <w:iCs/>
          <w:sz w:val="24"/>
          <w:szCs w:val="28"/>
        </w:rPr>
        <w:t xml:space="preserve">  Trustees, by their acceptance hereof, covenant to perform and fulfill faithfully the trusts herein created, being liable, however, only for willful misconduct or gross negligence, and hereby waive any statutory fee and agree to accept reasonable </w:t>
      </w:r>
      <w:r>
        <w:rPr>
          <w:rFonts w:ascii="Times New Roman" w:hAnsi="Times New Roman" w:cs="Arial"/>
          <w:bCs/>
          <w:iCs/>
          <w:sz w:val="24"/>
          <w:szCs w:val="28"/>
        </w:rPr>
        <w:lastRenderedPageBreak/>
        <w:t xml:space="preserve">compensation in lieu thereof for any services rendered by them in accordance with the terms hereof.  Trustees may resign at any time upon giving thirty (30) days’ prior notice in writing to Grantor and to Lender.  Lender may remove either or both Trustees at any time or from time to time and select a successor trustee or trustees.  In the event of the death, removal, resignation, refusal to act or inability to act of either or both Trustees, or in its sole discretion for any reason whatsoever, Lender, without notice, without specifying any reason therefor and without applying to any court, may select and appoint a successor Trustee or Trustees, and all powers, rights, duties and authority of Trustees shall thereupon become vested in the successors.  The substitute trustees shall not be required to give bond for the faithful performance of their duties unless required by Lender.  All rights granted to and all powers conferred upon Trustees hereunder may be exercised by both or either Trustee.  Grantor shall pay the reasonable fees and expenses of the Trustees for acting as trustees under this Security Instrument, including, but not limited to, the reasonable fees and expenses of counsel employed by the Trustees.  Before taking any action under this Security Instrument, the Trustees may require that satisfactory indemnity be furnished to them for the reimbursement of all expenses to which they may be put and to protect them against all liability by reason of any action so taken, except liability which is adjudicated to have resulted from their gross negligence or willful default.  Grantor, at all times, shall protect, indemnify and save harmless Trustees from and against all liabilities, losses, damages, claims, obligations, penalties, costs and expenses (including, without limitation, reasonable attorneys’ fees and expenses) imposed upon, incurred by or asserted against Trustees on account of (a) any failure of Grantor to comply with any of the terms of this Security Instrument, (b) any loss or damage to property or any injury to or death of any person that may be occasioned by any cause whatsoever pertaining to the Property or the use thereof, (c) any breach of any material representation or warranty of Grantor set forth herein, or (d) any action, suit, claim, demand, administrative proceeding, enforcement action or governmental or private action contesting or affecting title to the Property, or arising from or in connection with the financing, acquisition, construction, equipping, ownership, use or operation of the Property; provided, however that the foregoing indemnity shall not be applicable with respect to the gross negligence or willful misconduct of the parties to be indemnified  </w:t>
      </w:r>
    </w:p>
    <w:p w:rsidR="009D6235" w:rsidRDefault="009D6235" w:rsidP="003E38F0">
      <w:pPr>
        <w:overflowPunct/>
        <w:autoSpaceDE/>
        <w:autoSpaceDN/>
        <w:adjustRightInd/>
        <w:spacing w:after="240"/>
        <w:ind w:firstLine="720"/>
        <w:jc w:val="both"/>
        <w:textAlignment w:val="auto"/>
        <w:outlineLvl w:val="1"/>
        <w:rPr>
          <w:rFonts w:ascii="Times New Roman" w:hAnsi="Times New Roman"/>
          <w:sz w:val="24"/>
          <w:szCs w:val="24"/>
        </w:rPr>
      </w:pPr>
    </w:p>
    <w:p w:rsidR="009D6235" w:rsidRDefault="009D6235">
      <w:pPr>
        <w:pStyle w:val="BodyText"/>
      </w:pPr>
    </w:p>
    <w:p w:rsidR="009D6235" w:rsidRDefault="00F62E97">
      <w:pPr>
        <w:jc w:val="center"/>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Remainder of Page Intentionally Left Blank</w:t>
      </w:r>
      <w:r>
        <w:rPr>
          <w:rFonts w:ascii="Times New Roman" w:hAnsi="Times New Roman"/>
          <w:sz w:val="24"/>
          <w:szCs w:val="24"/>
        </w:rPr>
        <w:t>]</w:t>
      </w:r>
    </w:p>
    <w:p w:rsidR="009D6235" w:rsidRDefault="00F62E97">
      <w:pPr>
        <w:jc w:val="both"/>
        <w:rPr>
          <w:rFonts w:ascii="Times New Roman" w:hAnsi="Times New Roman"/>
          <w:sz w:val="24"/>
          <w:szCs w:val="24"/>
        </w:rPr>
      </w:pPr>
      <w:r>
        <w:rPr>
          <w:rFonts w:ascii="Times New Roman" w:hAnsi="Times New Roman"/>
          <w:sz w:val="24"/>
          <w:szCs w:val="24"/>
        </w:rPr>
        <w:br w:type="page"/>
      </w:r>
    </w:p>
    <w:p w:rsidR="009D6235" w:rsidRDefault="00F62E97">
      <w:pPr>
        <w:pStyle w:val="BodyText"/>
        <w:rPr>
          <w:rFonts w:ascii="Times New Roman" w:hAnsi="Times New Roman"/>
          <w:sz w:val="24"/>
          <w:szCs w:val="24"/>
        </w:rPr>
      </w:pPr>
      <w:r>
        <w:rPr>
          <w:rFonts w:ascii="Times New Roman" w:hAnsi="Times New Roman"/>
          <w:b/>
          <w:sz w:val="24"/>
          <w:szCs w:val="24"/>
        </w:rPr>
        <w:lastRenderedPageBreak/>
        <w:t>IN WITNESS WHEREOF</w:t>
      </w:r>
      <w:r>
        <w:rPr>
          <w:rFonts w:ascii="Times New Roman" w:hAnsi="Times New Roman"/>
          <w:sz w:val="24"/>
          <w:szCs w:val="24"/>
        </w:rPr>
        <w:t>, Grantor, intending to be legally bound, has duly executed and delivered this Security Instrument under seal as of the day and year first above written.</w:t>
      </w:r>
    </w:p>
    <w:p w:rsidR="009D6235" w:rsidRDefault="00F62E97">
      <w:pP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GRANTOR:</w:t>
      </w:r>
    </w:p>
    <w:p w:rsidR="009D6235" w:rsidRDefault="00F62E97">
      <w:pPr>
        <w:rPr>
          <w:rFonts w:ascii="Times New Roman" w:hAnsi="Times New Roman"/>
          <w:color w:val="000000"/>
          <w:sz w:val="24"/>
          <w:szCs w:val="24"/>
        </w:rPr>
      </w:pPr>
      <w:r>
        <w:rPr>
          <w:rFonts w:ascii="Times New Roman" w:hAnsi="Times New Roman"/>
          <w:color w:val="000000"/>
          <w:sz w:val="24"/>
          <w:szCs w:val="24"/>
        </w:rPr>
        <w:t xml:space="preserve">Signed, sealed and delivered </w:t>
      </w:r>
    </w:p>
    <w:p w:rsidR="009D6235" w:rsidRDefault="00F62E97">
      <w:pPr>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presence of:</w:t>
      </w:r>
    </w:p>
    <w:p w:rsidR="009D6235" w:rsidRDefault="009D6235">
      <w:pPr>
        <w:rPr>
          <w:rFonts w:ascii="Times New Roman" w:hAnsi="Times New Roman"/>
          <w:sz w:val="24"/>
          <w:szCs w:val="24"/>
        </w:rPr>
      </w:pPr>
    </w:p>
    <w:p w:rsidR="009D6235" w:rsidRDefault="00F62E97">
      <w:pPr>
        <w:tabs>
          <w:tab w:val="left" w:pos="-720"/>
        </w:tabs>
        <w:suppressAutoHyphens/>
        <w:jc w:val="both"/>
        <w:rPr>
          <w:rFonts w:ascii="Times New Roman" w:hAnsi="Times New Roman"/>
          <w:spacing w:val="-3"/>
          <w:sz w:val="24"/>
          <w:szCs w:val="24"/>
        </w:rPr>
      </w:pPr>
      <w:r>
        <w:rPr>
          <w:rFonts w:ascii="Times New Roman" w:hAnsi="Times New Roman"/>
          <w:sz w:val="24"/>
          <w:szCs w:val="24"/>
        </w:rPr>
        <w:t>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pacing w:val="-3"/>
          <w:sz w:val="24"/>
          <w:szCs w:val="24"/>
        </w:rPr>
        <w:t>____________________________</w:t>
      </w:r>
      <w:r>
        <w:rPr>
          <w:rFonts w:ascii="Times New Roman" w:hAnsi="Times New Roman"/>
          <w:spacing w:val="-3"/>
          <w:sz w:val="24"/>
          <w:szCs w:val="24"/>
        </w:rPr>
        <w:t xml:space="preserve">, </w:t>
      </w:r>
    </w:p>
    <w:p w:rsidR="009D6235" w:rsidRDefault="00F62E97">
      <w:pPr>
        <w:rPr>
          <w:rFonts w:ascii="Times New Roman" w:hAnsi="Times New Roman"/>
          <w:sz w:val="24"/>
          <w:szCs w:val="24"/>
        </w:rPr>
      </w:pPr>
      <w:r>
        <w:rPr>
          <w:rFonts w:ascii="Times New Roman" w:hAnsi="Times New Roman"/>
          <w:sz w:val="24"/>
          <w:szCs w:val="24"/>
        </w:rPr>
        <w:t>Unofficial Witness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____________________________</w:t>
      </w: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F62E97">
      <w:pPr>
        <w:rPr>
          <w:rFonts w:ascii="Times New Roman" w:hAnsi="Times New Roman"/>
          <w:sz w:val="24"/>
          <w:szCs w:val="24"/>
        </w:rPr>
      </w:pPr>
      <w:r>
        <w:rPr>
          <w:rFonts w:ascii="Times New Roman" w:hAnsi="Times New Roman"/>
          <w:b/>
          <w:sz w:val="24"/>
          <w:szCs w:val="24"/>
        </w:rPr>
        <w:t>__________________________________</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By:</w:t>
      </w:r>
      <w:proofErr w:type="gramEnd"/>
      <w:r>
        <w:rPr>
          <w:rFonts w:ascii="Times New Roman" w:hAnsi="Times New Roman"/>
          <w:sz w:val="24"/>
          <w:szCs w:val="24"/>
        </w:rPr>
        <w:t>_________________________(SEAL)</w:t>
      </w:r>
    </w:p>
    <w:p w:rsidR="009D6235" w:rsidRDefault="00F62E97">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D6235" w:rsidRDefault="00F62E9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w:t>
      </w:r>
      <w:r>
        <w:rPr>
          <w:rFonts w:ascii="Times New Roman" w:hAnsi="Times New Roman"/>
          <w:spacing w:val="-3"/>
          <w:sz w:val="24"/>
          <w:szCs w:val="24"/>
        </w:rPr>
        <w:t>:</w:t>
      </w:r>
      <w:r>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rsidR="009D6235" w:rsidRDefault="009D6235">
      <w:pPr>
        <w:jc w:val="both"/>
        <w:rPr>
          <w:rFonts w:ascii="Times New Roman" w:hAnsi="Times New Roman"/>
          <w:sz w:val="24"/>
          <w:szCs w:val="24"/>
        </w:rPr>
      </w:pPr>
    </w:p>
    <w:p w:rsidR="009D6235" w:rsidRDefault="009D6235">
      <w:pPr>
        <w:jc w:val="both"/>
        <w:rPr>
          <w:rFonts w:ascii="Times New Roman" w:hAnsi="Times New Roman"/>
          <w:sz w:val="24"/>
          <w:szCs w:val="24"/>
        </w:rPr>
      </w:pPr>
    </w:p>
    <w:p w:rsidR="009D6235" w:rsidRDefault="00F62E97">
      <w:pPr>
        <w:overflowPunct/>
        <w:autoSpaceDE/>
        <w:autoSpaceDN/>
        <w:adjustRightInd/>
        <w:spacing w:after="240"/>
        <w:jc w:val="both"/>
        <w:textAlignment w:val="auto"/>
        <w:rPr>
          <w:rFonts w:ascii="Times New Roman" w:hAnsi="Times New Roman"/>
          <w:sz w:val="24"/>
          <w:szCs w:val="24"/>
        </w:rPr>
      </w:pPr>
      <w:r>
        <w:rPr>
          <w:rFonts w:ascii="Times New Roman" w:hAnsi="Times New Roman"/>
          <w:sz w:val="24"/>
          <w:szCs w:val="24"/>
        </w:rPr>
        <w:t>______________ OF ____________)</w:t>
      </w:r>
    </w:p>
    <w:p w:rsidR="009D6235" w:rsidRDefault="00F62E97">
      <w:pPr>
        <w:suppressAutoHyphens/>
        <w:overflowPunct/>
        <w:autoSpaceDE/>
        <w:autoSpaceDN/>
        <w:adjustRightInd/>
        <w:ind w:firstLine="1440"/>
        <w:jc w:val="both"/>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to-wit:</w:t>
      </w:r>
    </w:p>
    <w:p w:rsidR="009D6235" w:rsidRDefault="00F62E97">
      <w:pPr>
        <w:overflowPunct/>
        <w:autoSpaceDE/>
        <w:autoSpaceDN/>
        <w:adjustRightInd/>
        <w:spacing w:after="240"/>
        <w:jc w:val="both"/>
        <w:textAlignment w:val="auto"/>
        <w:rPr>
          <w:rFonts w:ascii="Times New Roman" w:hAnsi="Times New Roman"/>
          <w:sz w:val="24"/>
          <w:szCs w:val="24"/>
        </w:rPr>
      </w:pPr>
      <w:r>
        <w:rPr>
          <w:rFonts w:ascii="Times New Roman" w:hAnsi="Times New Roman"/>
          <w:sz w:val="24"/>
          <w:szCs w:val="24"/>
        </w:rPr>
        <w:t>______________ OF ____________)</w:t>
      </w:r>
    </w:p>
    <w:p w:rsidR="009D6235" w:rsidRDefault="00F62E97">
      <w:pPr>
        <w:overflowPunct/>
        <w:autoSpaceDE/>
        <w:autoSpaceDN/>
        <w:adjustRightInd/>
        <w:spacing w:after="260"/>
        <w:ind w:firstLine="720"/>
        <w:textAlignment w:val="auto"/>
        <w:rPr>
          <w:rFonts w:ascii="Times New Roman" w:hAnsi="Times New Roman"/>
          <w:sz w:val="24"/>
          <w:szCs w:val="24"/>
        </w:rPr>
      </w:pPr>
      <w:r>
        <w:rPr>
          <w:rFonts w:ascii="Times New Roman" w:hAnsi="Times New Roman"/>
          <w:sz w:val="24"/>
          <w:szCs w:val="24"/>
        </w:rPr>
        <w:t xml:space="preserve">I HEREBY CERTIFY that on this __ day of_______,  ___________, before me __________________, the undersigned, a Notary Public of the aforesaid jurisdiction, personally appeared ______________, known to me or satisfactorily proven to be the person whose name is subscribed to the foregoing instrument, who acknowledged that he/she is the ___________ of _______________, </w:t>
      </w:r>
      <w:proofErr w:type="spellStart"/>
      <w:r>
        <w:rPr>
          <w:rFonts w:ascii="Times New Roman" w:hAnsi="Times New Roman"/>
          <w:sz w:val="24"/>
          <w:szCs w:val="24"/>
        </w:rPr>
        <w:t>a</w:t>
      </w:r>
      <w:proofErr w:type="spellEnd"/>
      <w:r>
        <w:rPr>
          <w:rFonts w:ascii="Times New Roman" w:hAnsi="Times New Roman"/>
          <w:sz w:val="24"/>
          <w:szCs w:val="24"/>
        </w:rPr>
        <w:t xml:space="preserve"> _______________ organized and existing under the laws of the __________ of ____________, that he/she has been duly authorized to execute, and has executed, such instrument on behalf of the ________________for the purposes therein set forth, and that the same is its act and deed.</w:t>
      </w:r>
    </w:p>
    <w:p w:rsidR="009D6235" w:rsidRDefault="00F62E97">
      <w:pPr>
        <w:overflowPunct/>
        <w:autoSpaceDE/>
        <w:autoSpaceDN/>
        <w:adjustRightInd/>
        <w:textAlignment w:val="auto"/>
        <w:rPr>
          <w:rFonts w:ascii="Times New Roman" w:hAnsi="Times New Roman"/>
          <w:sz w:val="24"/>
          <w:szCs w:val="24"/>
        </w:rPr>
      </w:pPr>
      <w:r>
        <w:rPr>
          <w:rFonts w:ascii="Times New Roman" w:hAnsi="Times New Roman"/>
          <w:sz w:val="24"/>
          <w:szCs w:val="24"/>
        </w:rPr>
        <w:tab/>
        <w:t>IN WITNESS WHEREOF, I have set my hand and Notarial Seal, the day and year first above written.</w:t>
      </w:r>
    </w:p>
    <w:p w:rsidR="009D6235" w:rsidRDefault="009D6235">
      <w:pPr>
        <w:suppressAutoHyphens/>
        <w:overflowPunct/>
        <w:autoSpaceDE/>
        <w:autoSpaceDN/>
        <w:adjustRightInd/>
        <w:ind w:firstLine="1440"/>
        <w:jc w:val="both"/>
        <w:textAlignment w:val="auto"/>
        <w:rPr>
          <w:rFonts w:ascii="Times New Roman" w:hAnsi="Times New Roman"/>
          <w:sz w:val="24"/>
          <w:szCs w:val="24"/>
        </w:rPr>
      </w:pPr>
    </w:p>
    <w:p w:rsidR="009D6235" w:rsidRDefault="00F62E97">
      <w:pPr>
        <w:rPr>
          <w:rFonts w:ascii="Times New Roman" w:hAnsi="Times New Roman"/>
          <w:sz w:val="24"/>
          <w:szCs w:val="24"/>
        </w:rPr>
      </w:pPr>
      <w:r>
        <w:rPr>
          <w:rFonts w:ascii="Times New Roman" w:hAnsi="Times New Roman"/>
          <w:sz w:val="24"/>
          <w:szCs w:val="24"/>
        </w:rPr>
        <w:t>Notary Public</w:t>
      </w:r>
    </w:p>
    <w:p w:rsidR="009D6235" w:rsidRDefault="00F62E97">
      <w:pPr>
        <w:rPr>
          <w:rFonts w:ascii="Times New Roman" w:hAnsi="Times New Roman"/>
          <w:sz w:val="24"/>
          <w:szCs w:val="24"/>
        </w:rPr>
      </w:pPr>
      <w:r>
        <w:rPr>
          <w:rFonts w:ascii="Times New Roman" w:hAnsi="Times New Roman"/>
          <w:sz w:val="24"/>
          <w:szCs w:val="24"/>
        </w:rPr>
        <w:t>My Commission Expires: ____________</w:t>
      </w:r>
    </w:p>
    <w:p w:rsidR="009D6235" w:rsidRDefault="00F62E97">
      <w:pPr>
        <w:rPr>
          <w:rFonts w:ascii="Times New Roman" w:hAnsi="Times New Roman"/>
          <w:sz w:val="24"/>
          <w:szCs w:val="24"/>
        </w:rPr>
      </w:pPr>
      <w:r>
        <w:rPr>
          <w:rFonts w:ascii="Times New Roman" w:hAnsi="Times New Roman"/>
          <w:sz w:val="24"/>
          <w:szCs w:val="24"/>
        </w:rPr>
        <w:t>Registration Number”_________________</w:t>
      </w:r>
    </w:p>
    <w:p w:rsidR="009D6235" w:rsidRDefault="009D6235">
      <w:pPr>
        <w:rPr>
          <w:rFonts w:ascii="Times New Roman" w:hAnsi="Times New Roman"/>
          <w:sz w:val="24"/>
          <w:szCs w:val="24"/>
        </w:rPr>
      </w:pPr>
    </w:p>
    <w:p w:rsidR="009D6235" w:rsidRDefault="00F62E97">
      <w:pPr>
        <w:rPr>
          <w:rFonts w:ascii="Times New Roman" w:hAnsi="Times New Roman"/>
          <w:sz w:val="24"/>
          <w:szCs w:val="24"/>
        </w:rPr>
      </w:pPr>
      <w:r>
        <w:rPr>
          <w:rFonts w:ascii="Times New Roman" w:hAnsi="Times New Roman"/>
          <w:sz w:val="24"/>
          <w:szCs w:val="24"/>
        </w:rPr>
        <w:tab/>
        <w:t>[Affix Notarial Seal]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D6235" w:rsidRDefault="009D6235">
      <w:pPr>
        <w:rPr>
          <w:rFonts w:ascii="Times New Roman" w:hAnsi="Times New Roman"/>
          <w:sz w:val="24"/>
          <w:szCs w:val="24"/>
        </w:rPr>
      </w:pPr>
    </w:p>
    <w:p w:rsidR="009D6235" w:rsidRDefault="009D6235">
      <w:pPr>
        <w:jc w:val="both"/>
        <w:rPr>
          <w:rFonts w:ascii="Times New Roman" w:hAnsi="Times New Roman"/>
          <w:sz w:val="24"/>
          <w:szCs w:val="24"/>
        </w:rPr>
      </w:pPr>
    </w:p>
    <w:p w:rsidR="009D6235" w:rsidRDefault="009D6235">
      <w:pPr>
        <w:jc w:val="both"/>
        <w:rPr>
          <w:rFonts w:ascii="Times New Roman" w:hAnsi="Times New Roman"/>
          <w:sz w:val="24"/>
          <w:szCs w:val="24"/>
        </w:rPr>
      </w:pPr>
    </w:p>
    <w:p w:rsidR="009D6235" w:rsidRDefault="009D6235">
      <w:pPr>
        <w:jc w:val="both"/>
        <w:rPr>
          <w:rFonts w:ascii="Times New Roman" w:hAnsi="Times New Roman"/>
          <w:sz w:val="24"/>
          <w:szCs w:val="24"/>
        </w:rPr>
        <w:sectPr w:rsidR="009D62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1" w:other="11"/>
          <w:cols w:space="720"/>
          <w:titlePg/>
          <w:docGrid w:linePitch="326"/>
        </w:sectPr>
      </w:pPr>
    </w:p>
    <w:p w:rsidR="009D6235" w:rsidRDefault="00F62E97">
      <w:pPr>
        <w:suppressAutoHyphens/>
        <w:overflowPunct/>
        <w:autoSpaceDE/>
        <w:autoSpaceDN/>
        <w:adjustRightInd/>
        <w:spacing w:before="120" w:after="120"/>
        <w:jc w:val="center"/>
        <w:textAlignment w:val="auto"/>
        <w:rPr>
          <w:rFonts w:ascii="Times New Roman" w:hAnsi="Times New Roman"/>
          <w:sz w:val="24"/>
        </w:rPr>
      </w:pPr>
      <w:r>
        <w:rPr>
          <w:rFonts w:ascii="Times New Roman" w:hAnsi="Times New Roman"/>
          <w:sz w:val="24"/>
        </w:rPr>
        <w:lastRenderedPageBreak/>
        <w:t>CERTIFICATION</w:t>
      </w:r>
    </w:p>
    <w:p w:rsidR="009D6235" w:rsidRDefault="00F62E97">
      <w:pPr>
        <w:overflowPunct/>
        <w:autoSpaceDE/>
        <w:autoSpaceDN/>
        <w:adjustRightInd/>
        <w:spacing w:before="120" w:after="240"/>
        <w:ind w:firstLine="720"/>
        <w:jc w:val="both"/>
        <w:textAlignment w:val="auto"/>
        <w:rPr>
          <w:rFonts w:ascii="Times New Roman" w:hAnsi="Times New Roman"/>
          <w:sz w:val="24"/>
        </w:rPr>
      </w:pPr>
      <w:r>
        <w:rPr>
          <w:rFonts w:ascii="Times New Roman" w:hAnsi="Times New Roman"/>
          <w:sz w:val="24"/>
        </w:rPr>
        <w:t>THE UNDERSIGNED hereby certifies that he/she is an attorney admitted to practice before the Court of Appeals of Maryland and that the within instrument was prepared by an attorney admitted to practice before the Court of Appeals of Maryland, or under the supervision of an attorney admitted to practice before the Court of Appeals of Maryland, or by or on behalf of one of the parties named in the instrument.</w:t>
      </w:r>
    </w:p>
    <w:p w:rsidR="009D6235" w:rsidRDefault="00F62E97">
      <w:pPr>
        <w:overflowPunct/>
        <w:autoSpaceDE/>
        <w:autoSpaceDN/>
        <w:adjustRightInd/>
        <w:ind w:left="2880" w:firstLine="720"/>
        <w:jc w:val="both"/>
        <w:textAlignment w:val="auto"/>
        <w:rPr>
          <w:rFonts w:ascii="Times New Roman" w:hAnsi="Times New Roman"/>
          <w:sz w:val="24"/>
        </w:rPr>
      </w:pPr>
      <w:r>
        <w:rPr>
          <w:rFonts w:ascii="Times New Roman" w:hAnsi="Times New Roman"/>
          <w:sz w:val="24"/>
        </w:rPr>
        <w:t>________________________________________</w:t>
      </w:r>
    </w:p>
    <w:p w:rsidR="009D6235" w:rsidRDefault="009D6235">
      <w:pPr>
        <w:pStyle w:val="Title"/>
        <w:rPr>
          <w:rFonts w:ascii="Times New Roman" w:hAnsi="Times New Roman"/>
          <w:sz w:val="24"/>
          <w:szCs w:val="24"/>
        </w:rPr>
        <w:sectPr w:rsidR="009D623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1" w:other="11"/>
          <w:cols w:space="720"/>
          <w:titlePg/>
          <w:docGrid w:linePitch="326"/>
        </w:sectPr>
      </w:pPr>
    </w:p>
    <w:p w:rsidR="009D6235" w:rsidRDefault="00F62E97">
      <w:pPr>
        <w:pStyle w:val="Title"/>
        <w:rPr>
          <w:rFonts w:ascii="Times New Roman" w:hAnsi="Times New Roman"/>
          <w:b w:val="0"/>
          <w:sz w:val="24"/>
          <w:szCs w:val="24"/>
        </w:rPr>
      </w:pPr>
      <w:r>
        <w:rPr>
          <w:rFonts w:ascii="Times New Roman" w:hAnsi="Times New Roman"/>
          <w:sz w:val="24"/>
          <w:szCs w:val="24"/>
        </w:rPr>
        <w:lastRenderedPageBreak/>
        <w:t>EXHIBIT A</w:t>
      </w:r>
      <w:r>
        <w:rPr>
          <w:rFonts w:ascii="Times New Roman" w:hAnsi="Times New Roman"/>
          <w:sz w:val="24"/>
          <w:szCs w:val="24"/>
        </w:rPr>
        <w:br/>
        <w:t>DESCRIPTION OF PROPERTY</w:t>
      </w:r>
    </w:p>
    <w:p w:rsidR="009D6235" w:rsidRDefault="009D6235">
      <w:pPr>
        <w:rPr>
          <w:rFonts w:ascii="Times New Roman" w:hAnsi="Times New Roman"/>
          <w:sz w:val="24"/>
          <w:szCs w:val="24"/>
        </w:rPr>
      </w:pPr>
    </w:p>
    <w:p w:rsidR="009D6235" w:rsidRDefault="00F62E97">
      <w:pPr>
        <w:pStyle w:val="Title"/>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EXHIBIT B</w:t>
      </w:r>
      <w:r>
        <w:rPr>
          <w:rFonts w:ascii="Times New Roman" w:hAnsi="Times New Roman"/>
          <w:sz w:val="24"/>
          <w:szCs w:val="24"/>
        </w:rPr>
        <w:br/>
        <w:t>PERMITTED EXCEPTIONS</w:t>
      </w: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p w:rsidR="009D6235" w:rsidRDefault="009D6235">
      <w:pPr>
        <w:rPr>
          <w:rFonts w:ascii="Times New Roman" w:hAnsi="Times New Roman"/>
          <w:sz w:val="24"/>
          <w:szCs w:val="24"/>
        </w:rPr>
      </w:pPr>
    </w:p>
    <w:sectPr w:rsidR="009D6235" w:rsidSect="009D6235">
      <w:footerReference w:type="first" r:id="rId21"/>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36" w:rsidRDefault="00F23636">
      <w:r>
        <w:separator/>
      </w:r>
    </w:p>
  </w:endnote>
  <w:endnote w:type="continuationSeparator" w:id="0">
    <w:p w:rsidR="00F23636" w:rsidRDefault="00F23636">
      <w:r>
        <w:continuationSeparator/>
      </w:r>
    </w:p>
  </w:endnote>
  <w:endnote w:type="continuationNotice" w:id="1">
    <w:p w:rsidR="00F23636" w:rsidRDefault="00F2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78" w:rsidRDefault="00D01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35" w:rsidRDefault="009D6235">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9D6235" w:rsidRDefault="009D6235">
    <w:pPr>
      <w:pStyle w:val="Footer"/>
      <w:rPr>
        <w:sz w:val="16"/>
        <w:szCs w:val="16"/>
      </w:rPr>
    </w:pPr>
  </w:p>
  <w:p w:rsidR="009D6235" w:rsidRDefault="009D6235">
    <w:pPr>
      <w:pStyle w:val="Footer"/>
      <w:spacing w:line="160" w:lineRule="exact"/>
      <w:rPr>
        <w:rFonts w:ascii="Times New Roman" w:hAnsi="Times New Roman"/>
        <w:b/>
        <w:sz w:val="16"/>
        <w:u w:val="single"/>
      </w:rPr>
    </w:pP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MARYLAND DEED OF TRUST</w:t>
    </w: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 xml:space="preserve">PAGE </w:t>
    </w:r>
    <w:r w:rsidR="00A9773F">
      <w:rPr>
        <w:rFonts w:ascii="Times New Roman" w:hAnsi="Times New Roman"/>
        <w:b/>
        <w:sz w:val="16"/>
        <w:u w:val="single"/>
      </w:rPr>
      <w:fldChar w:fldCharType="begin"/>
    </w:r>
    <w:r>
      <w:rPr>
        <w:rFonts w:ascii="Times New Roman" w:hAnsi="Times New Roman"/>
        <w:b/>
        <w:sz w:val="16"/>
        <w:u w:val="single"/>
      </w:rPr>
      <w:instrText xml:space="preserve"> PAGE   \* MERGEFORMAT </w:instrText>
    </w:r>
    <w:r w:rsidR="00A9773F">
      <w:rPr>
        <w:rFonts w:ascii="Times New Roman" w:hAnsi="Times New Roman"/>
        <w:b/>
        <w:sz w:val="16"/>
        <w:u w:val="single"/>
      </w:rPr>
      <w:fldChar w:fldCharType="separate"/>
    </w:r>
    <w:r w:rsidR="00D01478">
      <w:rPr>
        <w:rFonts w:ascii="Times New Roman" w:hAnsi="Times New Roman"/>
        <w:b/>
        <w:noProof/>
        <w:sz w:val="16"/>
        <w:u w:val="single"/>
      </w:rPr>
      <w:t>25</w:t>
    </w:r>
    <w:r w:rsidR="00A9773F">
      <w:rPr>
        <w:rFonts w:ascii="Times New Roman" w:hAnsi="Times New Roman"/>
        <w:b/>
        <w:sz w:val="16"/>
        <w:u w:val="single"/>
      </w:rPr>
      <w:fldChar w:fldCharType="end"/>
    </w:r>
  </w:p>
  <w:p w:rsidR="009D6235" w:rsidRDefault="009D6235">
    <w:pPr>
      <w:pStyle w:val="Footer"/>
      <w:spacing w:line="160" w:lineRule="exact"/>
      <w:rPr>
        <w:rFonts w:ascii="Times New Roman" w:hAnsi="Times New Roman"/>
        <w:b/>
        <w:sz w:val="16"/>
        <w:u w:val="single"/>
      </w:rPr>
    </w:pPr>
  </w:p>
  <w:p w:rsidR="009D6235" w:rsidRDefault="009D6235">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35" w:rsidRDefault="009D6235">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9D6235" w:rsidRDefault="009D6235">
    <w:pPr>
      <w:pStyle w:val="Footer"/>
      <w:rPr>
        <w:rFonts w:ascii="Times New Roman" w:hAnsi="Times New Roman"/>
        <w:sz w:val="16"/>
        <w:szCs w:val="16"/>
      </w:rPr>
    </w:pPr>
  </w:p>
  <w:p w:rsidR="009D6235" w:rsidRDefault="009D6235">
    <w:pPr>
      <w:pStyle w:val="Footer"/>
      <w:spacing w:line="160" w:lineRule="exact"/>
      <w:rPr>
        <w:rFonts w:ascii="Times New Roman" w:hAnsi="Times New Roman"/>
        <w:b/>
        <w:sz w:val="16"/>
        <w:u w:val="single"/>
      </w:rPr>
    </w:pPr>
  </w:p>
  <w:p w:rsidR="009D6235" w:rsidRPr="001D513D" w:rsidRDefault="00F62E97" w:rsidP="001D513D">
    <w:pPr>
      <w:pStyle w:val="Footer"/>
      <w:spacing w:line="160" w:lineRule="exact"/>
      <w:rPr>
        <w:rFonts w:ascii="Times New Roman" w:hAnsi="Times New Roman"/>
        <w:sz w:val="16"/>
      </w:rPr>
    </w:pPr>
    <w:r>
      <w:rPr>
        <w:rFonts w:ascii="Times New Roman" w:hAnsi="Times New Roman"/>
        <w:b/>
        <w:sz w:val="16"/>
        <w:u w:val="single"/>
      </w:rPr>
      <w:t>MARYLAND DEED OF TRUST</w:t>
    </w:r>
    <w:r w:rsidR="001D513D">
      <w:rPr>
        <w:rFonts w:ascii="Times New Roman" w:hAnsi="Times New Roman"/>
        <w:sz w:val="16"/>
      </w:rPr>
      <w:t xml:space="preserve">  </w:t>
    </w:r>
    <w:r w:rsidR="001D513D">
      <w:rPr>
        <w:rFonts w:ascii="Times New Roman" w:hAnsi="Times New Roman"/>
        <w:sz w:val="16"/>
      </w:rPr>
      <w:tab/>
    </w:r>
    <w:r w:rsidR="001D513D">
      <w:rPr>
        <w:rFonts w:ascii="Times New Roman" w:hAnsi="Times New Roman"/>
        <w:sz w:val="16"/>
      </w:rPr>
      <w:tab/>
      <w:t xml:space="preserve">Last Revised </w:t>
    </w:r>
    <w:r w:rsidR="00D01478" w:rsidRPr="00D01478">
      <w:rPr>
        <w:rFonts w:ascii="Times New Roman" w:hAnsi="Times New Roman"/>
        <w:sz w:val="16"/>
      </w:rPr>
      <w:t>12.06.2019</w:t>
    </w:r>
    <w:bookmarkStart w:id="5" w:name="_GoBack"/>
    <w:bookmarkEnd w:id="5"/>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 xml:space="preserve">PAGE </w:t>
    </w:r>
    <w:r w:rsidR="00A9773F">
      <w:rPr>
        <w:rFonts w:ascii="Times New Roman" w:hAnsi="Times New Roman"/>
        <w:b/>
        <w:sz w:val="16"/>
        <w:u w:val="single"/>
      </w:rPr>
      <w:fldChar w:fldCharType="begin"/>
    </w:r>
    <w:r>
      <w:rPr>
        <w:rFonts w:ascii="Times New Roman" w:hAnsi="Times New Roman"/>
        <w:b/>
        <w:sz w:val="16"/>
        <w:u w:val="single"/>
      </w:rPr>
      <w:instrText xml:space="preserve"> PAGE   \* MERGEFORMAT </w:instrText>
    </w:r>
    <w:r w:rsidR="00A9773F">
      <w:rPr>
        <w:rFonts w:ascii="Times New Roman" w:hAnsi="Times New Roman"/>
        <w:b/>
        <w:sz w:val="16"/>
        <w:u w:val="single"/>
      </w:rPr>
      <w:fldChar w:fldCharType="separate"/>
    </w:r>
    <w:r w:rsidR="00D01478">
      <w:rPr>
        <w:rFonts w:ascii="Times New Roman" w:hAnsi="Times New Roman"/>
        <w:b/>
        <w:noProof/>
        <w:sz w:val="16"/>
        <w:u w:val="single"/>
      </w:rPr>
      <w:t>1</w:t>
    </w:r>
    <w:r w:rsidR="00A9773F">
      <w:rPr>
        <w:rFonts w:ascii="Times New Roman" w:hAnsi="Times New Roman"/>
        <w:b/>
        <w:sz w:val="16"/>
        <w:u w:val="single"/>
      </w:rPr>
      <w:fldChar w:fldCharType="end"/>
    </w:r>
  </w:p>
  <w:p w:rsidR="009D6235" w:rsidRDefault="009D6235">
    <w:pPr>
      <w:pStyle w:val="Footer"/>
      <w:spacing w:line="160" w:lineRule="exact"/>
      <w:rPr>
        <w:rFonts w:ascii="Times New Roman" w:hAnsi="Times New Roman"/>
        <w:b/>
        <w:sz w:val="16"/>
        <w:u w:val="single"/>
      </w:rPr>
    </w:pPr>
  </w:p>
  <w:p w:rsidR="009D6235" w:rsidRDefault="009D6235">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35" w:rsidRDefault="009D6235">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 xml:space="preserve">PAGE </w:t>
    </w:r>
    <w:r w:rsidR="00A9773F">
      <w:rPr>
        <w:rFonts w:ascii="Times New Roman" w:hAnsi="Times New Roman"/>
        <w:b/>
        <w:sz w:val="16"/>
        <w:u w:val="single"/>
      </w:rPr>
      <w:fldChar w:fldCharType="begin"/>
    </w:r>
    <w:r>
      <w:rPr>
        <w:rFonts w:ascii="Times New Roman" w:hAnsi="Times New Roman"/>
        <w:b/>
        <w:sz w:val="16"/>
        <w:u w:val="single"/>
      </w:rPr>
      <w:instrText xml:space="preserve"> PAGE   \* MERGEFORMAT </w:instrText>
    </w:r>
    <w:r w:rsidR="00A9773F">
      <w:rPr>
        <w:rFonts w:ascii="Times New Roman" w:hAnsi="Times New Roman"/>
        <w:b/>
        <w:sz w:val="16"/>
        <w:u w:val="single"/>
      </w:rPr>
      <w:fldChar w:fldCharType="separate"/>
    </w:r>
    <w:r w:rsidR="00D01478">
      <w:rPr>
        <w:rFonts w:ascii="Times New Roman" w:hAnsi="Times New Roman"/>
        <w:b/>
        <w:noProof/>
        <w:sz w:val="16"/>
        <w:u w:val="single"/>
      </w:rPr>
      <w:t>26</w:t>
    </w:r>
    <w:r w:rsidR="00A9773F">
      <w:rPr>
        <w:rFonts w:ascii="Times New Roman" w:hAnsi="Times New Roman"/>
        <w:b/>
        <w:sz w:val="16"/>
        <w:u w:val="single"/>
      </w:rPr>
      <w:fldChar w:fldCharType="end"/>
    </w:r>
  </w:p>
  <w:p w:rsidR="009D6235" w:rsidRDefault="009D6235">
    <w:pPr>
      <w:pStyle w:val="Footer"/>
      <w:rPr>
        <w:sz w:val="16"/>
        <w:szCs w:val="16"/>
      </w:rPr>
    </w:pPr>
  </w:p>
  <w:p w:rsidR="009D6235" w:rsidRDefault="009D6235">
    <w:pPr>
      <w:pStyle w:val="Foote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35" w:rsidRDefault="009D6235">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9D6235" w:rsidRDefault="00F62E97">
    <w:pPr>
      <w:pStyle w:val="Footer"/>
      <w:spacing w:line="160" w:lineRule="exact"/>
      <w:rPr>
        <w:rFonts w:ascii="Times New Roman" w:hAnsi="Times New Roman"/>
        <w:b/>
        <w:sz w:val="16"/>
        <w:u w:val="single"/>
      </w:rPr>
    </w:pPr>
    <w:r>
      <w:rPr>
        <w:rFonts w:ascii="Times New Roman" w:hAnsi="Times New Roman"/>
        <w:b/>
        <w:sz w:val="16"/>
        <w:u w:val="single"/>
      </w:rPr>
      <w:t xml:space="preserve">PAGE </w:t>
    </w:r>
    <w:r w:rsidR="00A9773F">
      <w:rPr>
        <w:rFonts w:ascii="Times New Roman" w:hAnsi="Times New Roman"/>
        <w:b/>
        <w:sz w:val="16"/>
        <w:u w:val="single"/>
      </w:rPr>
      <w:fldChar w:fldCharType="begin"/>
    </w:r>
    <w:r>
      <w:rPr>
        <w:rFonts w:ascii="Times New Roman" w:hAnsi="Times New Roman"/>
        <w:b/>
        <w:sz w:val="16"/>
        <w:u w:val="single"/>
      </w:rPr>
      <w:instrText xml:space="preserve"> PAGE   \* MERGEFORMAT </w:instrText>
    </w:r>
    <w:r w:rsidR="00A9773F">
      <w:rPr>
        <w:rFonts w:ascii="Times New Roman" w:hAnsi="Times New Roman"/>
        <w:b/>
        <w:sz w:val="16"/>
        <w:u w:val="single"/>
      </w:rPr>
      <w:fldChar w:fldCharType="separate"/>
    </w:r>
    <w:r w:rsidR="00D01478">
      <w:rPr>
        <w:rFonts w:ascii="Times New Roman" w:hAnsi="Times New Roman"/>
        <w:b/>
        <w:noProof/>
        <w:sz w:val="16"/>
        <w:u w:val="single"/>
      </w:rPr>
      <w:t>27</w:t>
    </w:r>
    <w:r w:rsidR="00A9773F">
      <w:rPr>
        <w:rFonts w:ascii="Times New Roman" w:hAnsi="Times New Roman"/>
        <w:b/>
        <w:sz w:val="16"/>
        <w:u w:val="single"/>
      </w:rPr>
      <w:fldChar w:fldCharType="end"/>
    </w:r>
  </w:p>
  <w:p w:rsidR="009D6235" w:rsidRDefault="009D6235">
    <w:pPr>
      <w:pStyle w:val="Footer"/>
      <w:rPr>
        <w:sz w:val="16"/>
        <w:szCs w:val="16"/>
      </w:rPr>
    </w:pPr>
  </w:p>
  <w:p w:rsidR="009D6235" w:rsidRDefault="009D623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36" w:rsidRDefault="00F23636">
      <w:r>
        <w:separator/>
      </w:r>
    </w:p>
  </w:footnote>
  <w:footnote w:type="continuationSeparator" w:id="0">
    <w:p w:rsidR="00F23636" w:rsidRDefault="00F23636">
      <w:r>
        <w:continuationSeparator/>
      </w:r>
    </w:p>
  </w:footnote>
  <w:footnote w:type="continuationNotice" w:id="1">
    <w:p w:rsidR="00F23636" w:rsidRDefault="00F23636"/>
  </w:footnote>
  <w:footnote w:id="2">
    <w:p w:rsidR="009D4C0F" w:rsidRPr="00003DC4" w:rsidRDefault="009D4C0F" w:rsidP="009D4C0F">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9D4C0F" w:rsidRPr="00003DC4" w:rsidRDefault="009D4C0F" w:rsidP="009D4C0F">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9D4C0F" w:rsidRPr="00003DC4" w:rsidRDefault="009D4C0F" w:rsidP="009D4C0F"/>
    <w:p w:rsidR="009D4C0F" w:rsidRDefault="009D4C0F">
      <w:pPr>
        <w:pStyle w:val="FootnoteText"/>
      </w:pPr>
    </w:p>
  </w:footnote>
  <w:footnote w:id="3">
    <w:p w:rsidR="003E38F0" w:rsidRPr="004B6592" w:rsidRDefault="003E38F0" w:rsidP="003E38F0">
      <w:pPr>
        <w:pStyle w:val="FootnoteText"/>
        <w:rPr>
          <w:rFonts w:ascii="Times New Roman" w:hAnsi="Times New Roman"/>
        </w:rPr>
      </w:pPr>
      <w:r w:rsidRPr="004B6592">
        <w:rPr>
          <w:rStyle w:val="FootnoteReference"/>
          <w:rFonts w:ascii="Times New Roman" w:hAnsi="Times New Roman"/>
        </w:rPr>
        <w:footnoteRef/>
      </w:r>
      <w:r w:rsidRPr="004B6592">
        <w:rPr>
          <w:rFonts w:ascii="Times New Roman" w:hAnsi="Times New Roman"/>
        </w:rPr>
        <w:t xml:space="preserve"> </w:t>
      </w:r>
      <w:r w:rsidRPr="004B6592">
        <w:rPr>
          <w:rFonts w:ascii="Times New Roman" w:hAnsi="Times New Roman"/>
          <w:i/>
        </w:rPr>
        <w:t xml:space="preserve">Note to drafter:  </w:t>
      </w:r>
      <w:r w:rsidRPr="004B6592">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78" w:rsidRDefault="00D01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35" w:rsidRDefault="00F62E97">
    <w:pPr>
      <w:pStyle w:val="Header"/>
      <w:jc w:val="right"/>
      <w:rPr>
        <w:b/>
      </w:rPr>
    </w:pPr>
    <w:r>
      <w:rPr>
        <w:b/>
      </w:rPr>
      <w:t>FOR USE WITH CRE FORM LOAN AGREEMENTS</w:t>
    </w:r>
  </w:p>
  <w:p w:rsidR="009D6235" w:rsidRDefault="009D623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EE" w:rsidRDefault="00895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3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06A5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ADA67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4D81C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AC30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F0CE1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48C4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4C49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981F02"/>
    <w:lvl w:ilvl="0">
      <w:start w:val="1"/>
      <w:numFmt w:val="decimal"/>
      <w:pStyle w:val="ListNumber"/>
      <w:lvlText w:val="%1."/>
      <w:lvlJc w:val="left"/>
      <w:pPr>
        <w:tabs>
          <w:tab w:val="num" w:pos="360"/>
        </w:tabs>
        <w:ind w:left="360" w:hanging="360"/>
      </w:pPr>
    </w:lvl>
  </w:abstractNum>
  <w:abstractNum w:abstractNumId="9">
    <w:nsid w:val="FFFFFF89"/>
    <w:multiLevelType w:val="singleLevel"/>
    <w:tmpl w:val="798A05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150E3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6F085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5">
    <w:nsid w:val="32EC49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7">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num w:numId="1">
    <w:abstractNumId w:val="10"/>
  </w:num>
  <w:num w:numId="2">
    <w:abstractNumId w:val="14"/>
  </w:num>
  <w:num w:numId="3">
    <w:abstractNumId w:val="17"/>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1"/>
  </w:num>
  <w:num w:numId="26">
    <w:abstractNumId w:val="12"/>
  </w:num>
  <w:num w:numId="27">
    <w:abstractNumId w:val="16"/>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D6235"/>
    <w:rsid w:val="000B0657"/>
    <w:rsid w:val="000B319A"/>
    <w:rsid w:val="001C7A9F"/>
    <w:rsid w:val="001D513D"/>
    <w:rsid w:val="00244578"/>
    <w:rsid w:val="002D4FBC"/>
    <w:rsid w:val="00324868"/>
    <w:rsid w:val="003A1581"/>
    <w:rsid w:val="003E38F0"/>
    <w:rsid w:val="004B6592"/>
    <w:rsid w:val="004C4ABC"/>
    <w:rsid w:val="00594D59"/>
    <w:rsid w:val="005971E1"/>
    <w:rsid w:val="006378A6"/>
    <w:rsid w:val="00675A01"/>
    <w:rsid w:val="006D128F"/>
    <w:rsid w:val="00765191"/>
    <w:rsid w:val="007C340B"/>
    <w:rsid w:val="00820317"/>
    <w:rsid w:val="00894F9C"/>
    <w:rsid w:val="00895FEE"/>
    <w:rsid w:val="008A493A"/>
    <w:rsid w:val="008F5645"/>
    <w:rsid w:val="009604D7"/>
    <w:rsid w:val="009D4C0F"/>
    <w:rsid w:val="009D6235"/>
    <w:rsid w:val="00A45D55"/>
    <w:rsid w:val="00A9773F"/>
    <w:rsid w:val="00AA1E27"/>
    <w:rsid w:val="00BD17B4"/>
    <w:rsid w:val="00D01478"/>
    <w:rsid w:val="00D40699"/>
    <w:rsid w:val="00D56046"/>
    <w:rsid w:val="00D57844"/>
    <w:rsid w:val="00DB30EC"/>
    <w:rsid w:val="00DE629C"/>
    <w:rsid w:val="00DF20C3"/>
    <w:rsid w:val="00E27B6E"/>
    <w:rsid w:val="00E8631A"/>
    <w:rsid w:val="00EA4256"/>
    <w:rsid w:val="00F01227"/>
    <w:rsid w:val="00F23636"/>
    <w:rsid w:val="00F62E97"/>
    <w:rsid w:val="00F7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D6235"/>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9D6235"/>
    <w:pPr>
      <w:keepNext/>
      <w:jc w:val="center"/>
      <w:outlineLvl w:val="0"/>
    </w:pPr>
    <w:rPr>
      <w:b/>
    </w:rPr>
  </w:style>
  <w:style w:type="paragraph" w:styleId="Heading2">
    <w:name w:val="heading 2"/>
    <w:basedOn w:val="Normal"/>
    <w:next w:val="Normal"/>
    <w:qFormat/>
    <w:rsid w:val="009D6235"/>
    <w:pPr>
      <w:keepNext/>
      <w:jc w:val="center"/>
      <w:outlineLvl w:val="1"/>
    </w:pPr>
    <w:rPr>
      <w:b/>
      <w:u w:val="single"/>
    </w:rPr>
  </w:style>
  <w:style w:type="paragraph" w:styleId="Heading3">
    <w:name w:val="heading 3"/>
    <w:basedOn w:val="Normal"/>
    <w:next w:val="Normal"/>
    <w:link w:val="Heading3Char"/>
    <w:uiPriority w:val="9"/>
    <w:semiHidden/>
    <w:unhideWhenUsed/>
    <w:qFormat/>
    <w:rsid w:val="009D623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D623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9D6235"/>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9D623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9D623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D6235"/>
    <w:pPr>
      <w:keepNext/>
      <w:keepLines/>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9D6235"/>
    <w:pPr>
      <w:keepNext/>
      <w:keepLines/>
      <w:spacing w:before="200"/>
      <w:outlineLvl w:val="8"/>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6235"/>
    <w:pPr>
      <w:tabs>
        <w:tab w:val="center" w:pos="4320"/>
        <w:tab w:val="right" w:pos="8640"/>
      </w:tabs>
    </w:pPr>
  </w:style>
  <w:style w:type="paragraph" w:styleId="Footer">
    <w:name w:val="footer"/>
    <w:basedOn w:val="Normal"/>
    <w:link w:val="FooterChar"/>
    <w:rsid w:val="009D6235"/>
    <w:pPr>
      <w:tabs>
        <w:tab w:val="center" w:pos="4320"/>
        <w:tab w:val="right" w:pos="8640"/>
      </w:tabs>
    </w:pPr>
  </w:style>
  <w:style w:type="paragraph" w:styleId="EnvelopeReturn">
    <w:name w:val="envelope return"/>
    <w:basedOn w:val="Normal"/>
    <w:semiHidden/>
    <w:rsid w:val="009D6235"/>
  </w:style>
  <w:style w:type="paragraph" w:styleId="Title">
    <w:name w:val="Title"/>
    <w:basedOn w:val="Normal"/>
    <w:qFormat/>
    <w:rsid w:val="009D6235"/>
    <w:pPr>
      <w:spacing w:after="240"/>
      <w:jc w:val="center"/>
    </w:pPr>
    <w:rPr>
      <w:b/>
      <w:u w:val="single"/>
    </w:rPr>
  </w:style>
  <w:style w:type="paragraph" w:styleId="BodyText">
    <w:name w:val="Body Text"/>
    <w:basedOn w:val="Normal"/>
    <w:link w:val="BodyTextChar"/>
    <w:semiHidden/>
    <w:rsid w:val="009D6235"/>
    <w:pPr>
      <w:spacing w:after="240"/>
      <w:ind w:firstLine="720"/>
      <w:jc w:val="both"/>
    </w:pPr>
    <w:rPr>
      <w:color w:val="000000"/>
    </w:rPr>
  </w:style>
  <w:style w:type="character" w:customStyle="1" w:styleId="FooterChar">
    <w:name w:val="Footer Char"/>
    <w:link w:val="Footer"/>
    <w:rsid w:val="009D6235"/>
    <w:rPr>
      <w:sz w:val="24"/>
    </w:rPr>
  </w:style>
  <w:style w:type="character" w:customStyle="1" w:styleId="HeaderChar">
    <w:name w:val="Header Char"/>
    <w:link w:val="Header"/>
    <w:rsid w:val="009D6235"/>
    <w:rPr>
      <w:sz w:val="24"/>
    </w:rPr>
  </w:style>
  <w:style w:type="paragraph" w:styleId="ListParagraph">
    <w:name w:val="List Paragraph"/>
    <w:basedOn w:val="Normal"/>
    <w:uiPriority w:val="34"/>
    <w:qFormat/>
    <w:rsid w:val="009D623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rsid w:val="009D6235"/>
    <w:rPr>
      <w:rFonts w:ascii="Arial" w:hAnsi="Arial" w:cs="Arial"/>
      <w:dstrike w:val="0"/>
      <w:noProof/>
      <w:color w:val="auto"/>
      <w:spacing w:val="0"/>
      <w:position w:val="0"/>
      <w:sz w:val="16"/>
      <w:szCs w:val="16"/>
      <w:u w:val="none"/>
      <w:effect w:val="none"/>
      <w:vertAlign w:val="baseline"/>
    </w:rPr>
  </w:style>
  <w:style w:type="character" w:styleId="PageNumber">
    <w:name w:val="page number"/>
    <w:semiHidden/>
    <w:rsid w:val="009D6235"/>
    <w:rPr>
      <w:sz w:val="20"/>
    </w:rPr>
  </w:style>
  <w:style w:type="character" w:customStyle="1" w:styleId="Heading3Char">
    <w:name w:val="Heading 3 Char"/>
    <w:link w:val="Heading3"/>
    <w:rsid w:val="009D6235"/>
    <w:rPr>
      <w:rFonts w:ascii="Cambria" w:eastAsia="Times New Roman" w:hAnsi="Cambria" w:cs="Times New Roman"/>
      <w:b/>
      <w:bCs/>
      <w:sz w:val="26"/>
      <w:szCs w:val="26"/>
    </w:rPr>
  </w:style>
  <w:style w:type="paragraph" w:customStyle="1" w:styleId="StandardCont1">
    <w:name w:val="Standard Cont 1"/>
    <w:basedOn w:val="Normal"/>
    <w:link w:val="StandardCont1Char"/>
    <w:rsid w:val="009D6235"/>
    <w:pPr>
      <w:overflowPunct/>
      <w:autoSpaceDE/>
      <w:autoSpaceDN/>
      <w:adjustRightInd/>
      <w:spacing w:after="240"/>
      <w:ind w:firstLine="720"/>
      <w:jc w:val="both"/>
      <w:textAlignment w:val="auto"/>
    </w:pPr>
  </w:style>
  <w:style w:type="character" w:customStyle="1" w:styleId="StandardCont1Char">
    <w:name w:val="Standard Cont 1 Char"/>
    <w:link w:val="StandardCont1"/>
    <w:rsid w:val="009D6235"/>
    <w:rPr>
      <w:rFonts w:ascii="Arial" w:hAnsi="Arial"/>
    </w:rPr>
  </w:style>
  <w:style w:type="paragraph" w:customStyle="1" w:styleId="StandardCont2">
    <w:name w:val="Standard Cont 2"/>
    <w:basedOn w:val="StandardCont1"/>
    <w:link w:val="StandardCont2Char"/>
    <w:rsid w:val="009D6235"/>
    <w:pPr>
      <w:ind w:firstLine="1440"/>
    </w:pPr>
  </w:style>
  <w:style w:type="character" w:customStyle="1" w:styleId="StandardCont2Char">
    <w:name w:val="Standard Cont 2 Char"/>
    <w:link w:val="StandardCont2"/>
    <w:rsid w:val="009D6235"/>
    <w:rPr>
      <w:rFonts w:ascii="Arial" w:hAnsi="Arial"/>
    </w:rPr>
  </w:style>
  <w:style w:type="paragraph" w:customStyle="1" w:styleId="StandardCont3">
    <w:name w:val="Standard Cont 3"/>
    <w:basedOn w:val="StandardCont2"/>
    <w:link w:val="StandardCont3Char"/>
    <w:rsid w:val="009D6235"/>
    <w:pPr>
      <w:ind w:firstLine="2160"/>
    </w:pPr>
  </w:style>
  <w:style w:type="character" w:customStyle="1" w:styleId="StandardCont3Char">
    <w:name w:val="Standard Cont 3 Char"/>
    <w:link w:val="StandardCont3"/>
    <w:rsid w:val="009D6235"/>
    <w:rPr>
      <w:rFonts w:ascii="Arial" w:hAnsi="Arial"/>
    </w:rPr>
  </w:style>
  <w:style w:type="paragraph" w:customStyle="1" w:styleId="StandardCont4">
    <w:name w:val="Standard Cont 4"/>
    <w:basedOn w:val="StandardCont3"/>
    <w:link w:val="StandardCont4Char"/>
    <w:rsid w:val="009D6235"/>
    <w:pPr>
      <w:ind w:firstLine="2880"/>
    </w:pPr>
  </w:style>
  <w:style w:type="character" w:customStyle="1" w:styleId="StandardCont4Char">
    <w:name w:val="Standard Cont 4 Char"/>
    <w:link w:val="StandardCont4"/>
    <w:rsid w:val="009D6235"/>
    <w:rPr>
      <w:rFonts w:ascii="Arial" w:hAnsi="Arial"/>
    </w:rPr>
  </w:style>
  <w:style w:type="paragraph" w:customStyle="1" w:styleId="StandardCont5">
    <w:name w:val="Standard Cont 5"/>
    <w:basedOn w:val="StandardCont4"/>
    <w:link w:val="StandardCont5Char"/>
    <w:rsid w:val="009D6235"/>
    <w:pPr>
      <w:ind w:firstLine="3600"/>
    </w:pPr>
  </w:style>
  <w:style w:type="character" w:customStyle="1" w:styleId="StandardCont5Char">
    <w:name w:val="Standard Cont 5 Char"/>
    <w:link w:val="StandardCont5"/>
    <w:rsid w:val="009D6235"/>
    <w:rPr>
      <w:rFonts w:ascii="Arial" w:hAnsi="Arial"/>
    </w:rPr>
  </w:style>
  <w:style w:type="paragraph" w:customStyle="1" w:styleId="StandardCont6">
    <w:name w:val="Standard Cont 6"/>
    <w:basedOn w:val="StandardCont5"/>
    <w:link w:val="StandardCont6Char"/>
    <w:rsid w:val="009D6235"/>
    <w:pPr>
      <w:ind w:firstLine="4320"/>
    </w:pPr>
  </w:style>
  <w:style w:type="character" w:customStyle="1" w:styleId="StandardCont6Char">
    <w:name w:val="Standard Cont 6 Char"/>
    <w:link w:val="StandardCont6"/>
    <w:rsid w:val="009D6235"/>
    <w:rPr>
      <w:rFonts w:ascii="Arial" w:hAnsi="Arial"/>
    </w:rPr>
  </w:style>
  <w:style w:type="paragraph" w:customStyle="1" w:styleId="StandardCont7">
    <w:name w:val="Standard Cont 7"/>
    <w:basedOn w:val="StandardCont6"/>
    <w:link w:val="StandardCont7Char"/>
    <w:rsid w:val="009D6235"/>
    <w:pPr>
      <w:ind w:firstLine="5040"/>
    </w:pPr>
  </w:style>
  <w:style w:type="character" w:customStyle="1" w:styleId="StandardCont7Char">
    <w:name w:val="Standard Cont 7 Char"/>
    <w:link w:val="StandardCont7"/>
    <w:rsid w:val="009D6235"/>
    <w:rPr>
      <w:rFonts w:ascii="Arial" w:hAnsi="Arial"/>
    </w:rPr>
  </w:style>
  <w:style w:type="paragraph" w:customStyle="1" w:styleId="StandardCont8">
    <w:name w:val="Standard Cont 8"/>
    <w:basedOn w:val="StandardCont7"/>
    <w:link w:val="StandardCont8Char"/>
    <w:rsid w:val="009D6235"/>
    <w:pPr>
      <w:ind w:firstLine="5760"/>
    </w:pPr>
  </w:style>
  <w:style w:type="character" w:customStyle="1" w:styleId="StandardCont8Char">
    <w:name w:val="Standard Cont 8 Char"/>
    <w:link w:val="StandardCont8"/>
    <w:rsid w:val="009D6235"/>
    <w:rPr>
      <w:rFonts w:ascii="Arial" w:hAnsi="Arial"/>
    </w:rPr>
  </w:style>
  <w:style w:type="paragraph" w:customStyle="1" w:styleId="StandardCont9">
    <w:name w:val="Standard Cont 9"/>
    <w:basedOn w:val="StandardCont8"/>
    <w:link w:val="StandardCont9Char"/>
    <w:rsid w:val="009D6235"/>
    <w:pPr>
      <w:ind w:firstLine="6480"/>
    </w:pPr>
  </w:style>
  <w:style w:type="character" w:customStyle="1" w:styleId="StandardCont9Char">
    <w:name w:val="Standard Cont 9 Char"/>
    <w:link w:val="StandardCont9"/>
    <w:rsid w:val="009D6235"/>
    <w:rPr>
      <w:rFonts w:ascii="Arial" w:hAnsi="Arial"/>
    </w:rPr>
  </w:style>
  <w:style w:type="paragraph" w:customStyle="1" w:styleId="StandardL1">
    <w:name w:val="Standard_L1"/>
    <w:basedOn w:val="Normal"/>
    <w:next w:val="BodyText"/>
    <w:link w:val="StandardL1Char"/>
    <w:rsid w:val="009D6235"/>
    <w:pPr>
      <w:numPr>
        <w:numId w:val="4"/>
      </w:numPr>
      <w:overflowPunct/>
      <w:autoSpaceDE/>
      <w:autoSpaceDN/>
      <w:adjustRightInd/>
      <w:spacing w:after="240"/>
      <w:jc w:val="both"/>
      <w:textAlignment w:val="auto"/>
      <w:outlineLvl w:val="0"/>
    </w:pPr>
  </w:style>
  <w:style w:type="character" w:customStyle="1" w:styleId="StandardL1Char">
    <w:name w:val="Standard_L1 Char"/>
    <w:link w:val="StandardL1"/>
    <w:rsid w:val="009D6235"/>
    <w:rPr>
      <w:rFonts w:ascii="Arial" w:hAnsi="Arial"/>
    </w:rPr>
  </w:style>
  <w:style w:type="paragraph" w:customStyle="1" w:styleId="StandardL2">
    <w:name w:val="Standard_L2"/>
    <w:basedOn w:val="StandardL1"/>
    <w:next w:val="BodyText"/>
    <w:link w:val="StandardL2Char"/>
    <w:rsid w:val="009D6235"/>
    <w:pPr>
      <w:numPr>
        <w:ilvl w:val="1"/>
      </w:numPr>
      <w:outlineLvl w:val="1"/>
    </w:pPr>
  </w:style>
  <w:style w:type="character" w:customStyle="1" w:styleId="StandardL2Char">
    <w:name w:val="Standard_L2 Char"/>
    <w:link w:val="StandardL2"/>
    <w:rsid w:val="009D6235"/>
    <w:rPr>
      <w:rFonts w:ascii="Arial" w:hAnsi="Arial"/>
    </w:rPr>
  </w:style>
  <w:style w:type="paragraph" w:customStyle="1" w:styleId="StandardL3">
    <w:name w:val="Standard_L3"/>
    <w:basedOn w:val="StandardL2"/>
    <w:next w:val="BodyText"/>
    <w:link w:val="StandardL3Char"/>
    <w:rsid w:val="009D6235"/>
    <w:pPr>
      <w:numPr>
        <w:ilvl w:val="2"/>
      </w:numPr>
      <w:outlineLvl w:val="2"/>
    </w:pPr>
    <w:rPr>
      <w:rFonts w:cs="Arial"/>
    </w:rPr>
  </w:style>
  <w:style w:type="character" w:customStyle="1" w:styleId="StandardL3Char">
    <w:name w:val="Standard_L3 Char"/>
    <w:link w:val="StandardL3"/>
    <w:rsid w:val="009D6235"/>
    <w:rPr>
      <w:rFonts w:ascii="Arial" w:hAnsi="Arial" w:cs="Arial"/>
    </w:rPr>
  </w:style>
  <w:style w:type="paragraph" w:customStyle="1" w:styleId="StandardL4">
    <w:name w:val="Standard_L4"/>
    <w:basedOn w:val="StandardL3"/>
    <w:next w:val="BodyText"/>
    <w:link w:val="StandardL4Char"/>
    <w:rsid w:val="009D6235"/>
    <w:pPr>
      <w:numPr>
        <w:ilvl w:val="3"/>
      </w:numPr>
      <w:outlineLvl w:val="3"/>
    </w:pPr>
  </w:style>
  <w:style w:type="character" w:customStyle="1" w:styleId="StandardL4Char">
    <w:name w:val="Standard_L4 Char"/>
    <w:link w:val="StandardL4"/>
    <w:rsid w:val="009D6235"/>
    <w:rPr>
      <w:rFonts w:ascii="Arial" w:hAnsi="Arial" w:cs="Arial"/>
    </w:rPr>
  </w:style>
  <w:style w:type="paragraph" w:customStyle="1" w:styleId="StandardL5">
    <w:name w:val="Standard_L5"/>
    <w:basedOn w:val="StandardL4"/>
    <w:next w:val="BodyText"/>
    <w:link w:val="StandardL5Char"/>
    <w:rsid w:val="009D6235"/>
    <w:pPr>
      <w:numPr>
        <w:ilvl w:val="4"/>
      </w:numPr>
      <w:outlineLvl w:val="4"/>
    </w:pPr>
  </w:style>
  <w:style w:type="character" w:customStyle="1" w:styleId="StandardL5Char">
    <w:name w:val="Standard_L5 Char"/>
    <w:link w:val="StandardL5"/>
    <w:rsid w:val="009D6235"/>
    <w:rPr>
      <w:rFonts w:ascii="Arial" w:hAnsi="Arial" w:cs="Arial"/>
    </w:rPr>
  </w:style>
  <w:style w:type="paragraph" w:customStyle="1" w:styleId="StandardL6">
    <w:name w:val="Standard_L6"/>
    <w:basedOn w:val="StandardL5"/>
    <w:next w:val="BodyText"/>
    <w:link w:val="StandardL6Char"/>
    <w:rsid w:val="009D6235"/>
    <w:pPr>
      <w:numPr>
        <w:ilvl w:val="5"/>
      </w:numPr>
      <w:outlineLvl w:val="5"/>
    </w:pPr>
  </w:style>
  <w:style w:type="character" w:customStyle="1" w:styleId="StandardL6Char">
    <w:name w:val="Standard_L6 Char"/>
    <w:link w:val="StandardL6"/>
    <w:rsid w:val="009D6235"/>
    <w:rPr>
      <w:rFonts w:ascii="Arial" w:hAnsi="Arial" w:cs="Arial"/>
    </w:rPr>
  </w:style>
  <w:style w:type="paragraph" w:customStyle="1" w:styleId="StandardL7">
    <w:name w:val="Standard_L7"/>
    <w:basedOn w:val="StandardL6"/>
    <w:next w:val="BodyText"/>
    <w:link w:val="StandardL7Char"/>
    <w:rsid w:val="009D6235"/>
    <w:pPr>
      <w:numPr>
        <w:ilvl w:val="6"/>
      </w:numPr>
      <w:outlineLvl w:val="6"/>
    </w:pPr>
  </w:style>
  <w:style w:type="character" w:customStyle="1" w:styleId="StandardL7Char">
    <w:name w:val="Standard_L7 Char"/>
    <w:link w:val="StandardL7"/>
    <w:rsid w:val="009D6235"/>
    <w:rPr>
      <w:rFonts w:ascii="Arial" w:hAnsi="Arial" w:cs="Arial"/>
    </w:rPr>
  </w:style>
  <w:style w:type="paragraph" w:customStyle="1" w:styleId="StandardL8">
    <w:name w:val="Standard_L8"/>
    <w:basedOn w:val="StandardL7"/>
    <w:next w:val="BodyText"/>
    <w:link w:val="StandardL8Char"/>
    <w:rsid w:val="009D6235"/>
    <w:pPr>
      <w:numPr>
        <w:ilvl w:val="7"/>
      </w:numPr>
      <w:outlineLvl w:val="7"/>
    </w:pPr>
  </w:style>
  <w:style w:type="character" w:customStyle="1" w:styleId="StandardL8Char">
    <w:name w:val="Standard_L8 Char"/>
    <w:link w:val="StandardL8"/>
    <w:rsid w:val="009D6235"/>
    <w:rPr>
      <w:rFonts w:ascii="Arial" w:hAnsi="Arial" w:cs="Arial"/>
    </w:rPr>
  </w:style>
  <w:style w:type="paragraph" w:customStyle="1" w:styleId="StandardL9">
    <w:name w:val="Standard_L9"/>
    <w:basedOn w:val="StandardL8"/>
    <w:next w:val="BodyText"/>
    <w:link w:val="StandardL9Char"/>
    <w:rsid w:val="009D6235"/>
    <w:pPr>
      <w:numPr>
        <w:ilvl w:val="8"/>
      </w:numPr>
      <w:outlineLvl w:val="8"/>
    </w:pPr>
  </w:style>
  <w:style w:type="character" w:customStyle="1" w:styleId="StandardL9Char">
    <w:name w:val="Standard_L9 Char"/>
    <w:link w:val="StandardL9"/>
    <w:rsid w:val="009D6235"/>
    <w:rPr>
      <w:rFonts w:ascii="Arial" w:hAnsi="Arial" w:cs="Arial"/>
    </w:rPr>
  </w:style>
  <w:style w:type="character" w:customStyle="1" w:styleId="BodyTextChar">
    <w:name w:val="Body Text Char"/>
    <w:link w:val="BodyText"/>
    <w:rsid w:val="009D6235"/>
    <w:rPr>
      <w:rFonts w:ascii="Arial" w:hAnsi="Arial"/>
      <w:color w:val="000000"/>
    </w:rPr>
  </w:style>
  <w:style w:type="paragraph" w:styleId="BalloonText">
    <w:name w:val="Balloon Text"/>
    <w:basedOn w:val="Normal"/>
    <w:link w:val="BalloonTextChar"/>
    <w:uiPriority w:val="99"/>
    <w:semiHidden/>
    <w:unhideWhenUsed/>
    <w:rsid w:val="009D6235"/>
    <w:rPr>
      <w:rFonts w:ascii="Tahoma" w:hAnsi="Tahoma" w:cs="Tahoma"/>
      <w:sz w:val="16"/>
      <w:szCs w:val="16"/>
    </w:rPr>
  </w:style>
  <w:style w:type="character" w:customStyle="1" w:styleId="BalloonTextChar">
    <w:name w:val="Balloon Text Char"/>
    <w:link w:val="BalloonText"/>
    <w:rsid w:val="009D6235"/>
    <w:rPr>
      <w:rFonts w:ascii="Tahoma" w:hAnsi="Tahoma" w:cs="Tahoma"/>
      <w:sz w:val="16"/>
      <w:szCs w:val="16"/>
    </w:rPr>
  </w:style>
  <w:style w:type="paragraph" w:styleId="BodyText2">
    <w:name w:val="Body Text 2"/>
    <w:basedOn w:val="Normal"/>
    <w:link w:val="BodyText2Char"/>
    <w:uiPriority w:val="99"/>
    <w:unhideWhenUsed/>
    <w:rsid w:val="009D6235"/>
    <w:pPr>
      <w:spacing w:after="120" w:line="480" w:lineRule="auto"/>
    </w:pPr>
  </w:style>
  <w:style w:type="character" w:customStyle="1" w:styleId="BodyText2Char">
    <w:name w:val="Body Text 2 Char"/>
    <w:link w:val="BodyText2"/>
    <w:rsid w:val="009D6235"/>
    <w:rPr>
      <w:rFonts w:ascii="Arial" w:hAnsi="Arial"/>
    </w:rPr>
  </w:style>
  <w:style w:type="paragraph" w:customStyle="1" w:styleId="BodyTextLevel3">
    <w:name w:val="Body Text Level 3"/>
    <w:basedOn w:val="BodyText"/>
    <w:rsid w:val="009D6235"/>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9D6235"/>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9D6235"/>
    <w:pPr>
      <w:overflowPunct/>
      <w:autoSpaceDE/>
      <w:autoSpaceDN/>
      <w:adjustRightInd/>
      <w:ind w:firstLine="1440"/>
      <w:textAlignment w:val="auto"/>
    </w:pPr>
    <w:rPr>
      <w:rFonts w:ascii="Times New Roman" w:hAnsi="Times New Roman"/>
      <w:color w:val="auto"/>
      <w:sz w:val="24"/>
      <w:szCs w:val="24"/>
    </w:rPr>
  </w:style>
  <w:style w:type="numbering" w:styleId="111111">
    <w:name w:val="Outline List 2"/>
    <w:basedOn w:val="NoList"/>
    <w:uiPriority w:val="99"/>
    <w:semiHidden/>
    <w:unhideWhenUsed/>
    <w:rsid w:val="009D6235"/>
    <w:pPr>
      <w:numPr>
        <w:numId w:val="24"/>
      </w:numPr>
    </w:pPr>
  </w:style>
  <w:style w:type="numbering" w:styleId="1ai">
    <w:name w:val="Outline List 1"/>
    <w:basedOn w:val="NoList"/>
    <w:uiPriority w:val="99"/>
    <w:semiHidden/>
    <w:unhideWhenUsed/>
    <w:rsid w:val="009D6235"/>
    <w:pPr>
      <w:numPr>
        <w:numId w:val="25"/>
      </w:numPr>
    </w:pPr>
  </w:style>
  <w:style w:type="character" w:customStyle="1" w:styleId="Heading4Char">
    <w:name w:val="Heading 4 Char"/>
    <w:link w:val="Heading4"/>
    <w:rsid w:val="009D6235"/>
    <w:rPr>
      <w:rFonts w:ascii="Cambria" w:eastAsia="Times New Roman" w:hAnsi="Cambria" w:cs="Times New Roman"/>
      <w:b/>
      <w:bCs/>
      <w:i/>
      <w:iCs/>
      <w:color w:val="4F81BD"/>
    </w:rPr>
  </w:style>
  <w:style w:type="character" w:customStyle="1" w:styleId="Heading5Char">
    <w:name w:val="Heading 5 Char"/>
    <w:link w:val="Heading5"/>
    <w:rsid w:val="009D6235"/>
    <w:rPr>
      <w:rFonts w:ascii="Cambria" w:eastAsia="Times New Roman" w:hAnsi="Cambria" w:cs="Times New Roman"/>
      <w:color w:val="243F60"/>
    </w:rPr>
  </w:style>
  <w:style w:type="character" w:customStyle="1" w:styleId="Heading6Char">
    <w:name w:val="Heading 6 Char"/>
    <w:link w:val="Heading6"/>
    <w:rsid w:val="009D6235"/>
    <w:rPr>
      <w:rFonts w:ascii="Cambria" w:eastAsia="Times New Roman" w:hAnsi="Cambria" w:cs="Times New Roman"/>
      <w:i/>
      <w:iCs/>
      <w:color w:val="243F60"/>
    </w:rPr>
  </w:style>
  <w:style w:type="character" w:customStyle="1" w:styleId="Heading7Char">
    <w:name w:val="Heading 7 Char"/>
    <w:link w:val="Heading7"/>
    <w:rsid w:val="009D6235"/>
    <w:rPr>
      <w:rFonts w:ascii="Cambria" w:eastAsia="Times New Roman" w:hAnsi="Cambria" w:cs="Times New Roman"/>
      <w:i/>
      <w:iCs/>
      <w:color w:val="404040"/>
    </w:rPr>
  </w:style>
  <w:style w:type="character" w:customStyle="1" w:styleId="Heading8Char">
    <w:name w:val="Heading 8 Char"/>
    <w:link w:val="Heading8"/>
    <w:rsid w:val="009D6235"/>
    <w:rPr>
      <w:rFonts w:ascii="Cambria" w:eastAsia="Times New Roman" w:hAnsi="Cambria" w:cs="Times New Roman"/>
      <w:color w:val="404040"/>
    </w:rPr>
  </w:style>
  <w:style w:type="character" w:customStyle="1" w:styleId="Heading9Char">
    <w:name w:val="Heading 9 Char"/>
    <w:link w:val="Heading9"/>
    <w:rsid w:val="009D6235"/>
    <w:rPr>
      <w:rFonts w:ascii="Cambria" w:eastAsia="Times New Roman" w:hAnsi="Cambria" w:cs="Times New Roman"/>
      <w:i/>
      <w:iCs/>
      <w:color w:val="404040"/>
    </w:rPr>
  </w:style>
  <w:style w:type="numbering" w:styleId="ArticleSection">
    <w:name w:val="Outline List 3"/>
    <w:basedOn w:val="NoList"/>
    <w:uiPriority w:val="99"/>
    <w:semiHidden/>
    <w:unhideWhenUsed/>
    <w:rsid w:val="009D6235"/>
    <w:pPr>
      <w:numPr>
        <w:numId w:val="26"/>
      </w:numPr>
    </w:pPr>
  </w:style>
  <w:style w:type="paragraph" w:styleId="Bibliography">
    <w:name w:val="Bibliography"/>
    <w:basedOn w:val="Normal"/>
    <w:next w:val="Normal"/>
    <w:uiPriority w:val="37"/>
    <w:semiHidden/>
    <w:unhideWhenUsed/>
    <w:rsid w:val="009D6235"/>
  </w:style>
  <w:style w:type="paragraph" w:styleId="BlockText">
    <w:name w:val="Block Text"/>
    <w:basedOn w:val="Normal"/>
    <w:uiPriority w:val="99"/>
    <w:semiHidden/>
    <w:unhideWhenUsed/>
    <w:rsid w:val="009D623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uiPriority w:val="99"/>
    <w:semiHidden/>
    <w:unhideWhenUsed/>
    <w:rsid w:val="009D6235"/>
    <w:pPr>
      <w:spacing w:after="120"/>
    </w:pPr>
    <w:rPr>
      <w:sz w:val="16"/>
      <w:szCs w:val="16"/>
    </w:rPr>
  </w:style>
  <w:style w:type="character" w:customStyle="1" w:styleId="BodyText3Char">
    <w:name w:val="Body Text 3 Char"/>
    <w:link w:val="BodyText3"/>
    <w:rsid w:val="009D6235"/>
    <w:rPr>
      <w:rFonts w:ascii="Arial" w:hAnsi="Arial"/>
      <w:sz w:val="16"/>
      <w:szCs w:val="16"/>
    </w:rPr>
  </w:style>
  <w:style w:type="paragraph" w:styleId="BodyTextFirstIndent">
    <w:name w:val="Body Text First Indent"/>
    <w:basedOn w:val="BodyText"/>
    <w:link w:val="BodyTextFirstIndentChar"/>
    <w:uiPriority w:val="99"/>
    <w:semiHidden/>
    <w:unhideWhenUsed/>
    <w:rsid w:val="009D6235"/>
    <w:pPr>
      <w:spacing w:after="0"/>
      <w:ind w:firstLine="360"/>
      <w:jc w:val="left"/>
    </w:pPr>
    <w:rPr>
      <w:color w:val="auto"/>
    </w:rPr>
  </w:style>
  <w:style w:type="character" w:customStyle="1" w:styleId="BodyTextFirstIndentChar">
    <w:name w:val="Body Text First Indent Char"/>
    <w:basedOn w:val="BodyTextChar"/>
    <w:link w:val="BodyTextFirstIndent"/>
    <w:rsid w:val="009D6235"/>
    <w:rPr>
      <w:rFonts w:ascii="Arial" w:hAnsi="Arial"/>
      <w:color w:val="000000"/>
    </w:rPr>
  </w:style>
  <w:style w:type="paragraph" w:styleId="BodyTextIndent">
    <w:name w:val="Body Text Indent"/>
    <w:basedOn w:val="Normal"/>
    <w:link w:val="BodyTextIndentChar"/>
    <w:uiPriority w:val="99"/>
    <w:semiHidden/>
    <w:unhideWhenUsed/>
    <w:rsid w:val="009D6235"/>
    <w:pPr>
      <w:spacing w:after="120"/>
      <w:ind w:left="360"/>
    </w:pPr>
  </w:style>
  <w:style w:type="character" w:customStyle="1" w:styleId="BodyTextIndentChar">
    <w:name w:val="Body Text Indent Char"/>
    <w:link w:val="BodyTextIndent"/>
    <w:rsid w:val="009D6235"/>
    <w:rPr>
      <w:rFonts w:ascii="Arial" w:hAnsi="Arial"/>
    </w:rPr>
  </w:style>
  <w:style w:type="paragraph" w:styleId="BodyTextFirstIndent2">
    <w:name w:val="Body Text First Indent 2"/>
    <w:basedOn w:val="BodyTextIndent"/>
    <w:link w:val="BodyTextFirstIndent2Char"/>
    <w:uiPriority w:val="99"/>
    <w:semiHidden/>
    <w:unhideWhenUsed/>
    <w:rsid w:val="009D6235"/>
    <w:pPr>
      <w:spacing w:after="0"/>
      <w:ind w:firstLine="360"/>
    </w:pPr>
  </w:style>
  <w:style w:type="character" w:customStyle="1" w:styleId="BodyTextFirstIndent2Char">
    <w:name w:val="Body Text First Indent 2 Char"/>
    <w:basedOn w:val="BodyTextIndentChar"/>
    <w:link w:val="BodyTextFirstIndent2"/>
    <w:rsid w:val="009D6235"/>
    <w:rPr>
      <w:rFonts w:ascii="Arial" w:hAnsi="Arial"/>
    </w:rPr>
  </w:style>
  <w:style w:type="paragraph" w:styleId="BodyTextIndent2">
    <w:name w:val="Body Text Indent 2"/>
    <w:basedOn w:val="Normal"/>
    <w:link w:val="BodyTextIndent2Char"/>
    <w:uiPriority w:val="99"/>
    <w:semiHidden/>
    <w:unhideWhenUsed/>
    <w:rsid w:val="009D6235"/>
    <w:pPr>
      <w:spacing w:after="120" w:line="480" w:lineRule="auto"/>
      <w:ind w:left="360"/>
    </w:pPr>
  </w:style>
  <w:style w:type="character" w:customStyle="1" w:styleId="BodyTextIndent2Char">
    <w:name w:val="Body Text Indent 2 Char"/>
    <w:link w:val="BodyTextIndent2"/>
    <w:rsid w:val="009D6235"/>
    <w:rPr>
      <w:rFonts w:ascii="Arial" w:hAnsi="Arial"/>
    </w:rPr>
  </w:style>
  <w:style w:type="paragraph" w:styleId="BodyTextIndent3">
    <w:name w:val="Body Text Indent 3"/>
    <w:basedOn w:val="Normal"/>
    <w:link w:val="BodyTextIndent3Char"/>
    <w:uiPriority w:val="99"/>
    <w:semiHidden/>
    <w:unhideWhenUsed/>
    <w:rsid w:val="009D6235"/>
    <w:pPr>
      <w:spacing w:after="120"/>
      <w:ind w:left="360"/>
    </w:pPr>
    <w:rPr>
      <w:sz w:val="16"/>
      <w:szCs w:val="16"/>
    </w:rPr>
  </w:style>
  <w:style w:type="character" w:customStyle="1" w:styleId="BodyTextIndent3Char">
    <w:name w:val="Body Text Indent 3 Char"/>
    <w:link w:val="BodyTextIndent3"/>
    <w:rsid w:val="009D6235"/>
    <w:rPr>
      <w:rFonts w:ascii="Arial" w:hAnsi="Arial"/>
      <w:sz w:val="16"/>
      <w:szCs w:val="16"/>
    </w:rPr>
  </w:style>
  <w:style w:type="character" w:styleId="BookTitle">
    <w:name w:val="Book Title"/>
    <w:uiPriority w:val="33"/>
    <w:qFormat/>
    <w:rsid w:val="009D6235"/>
    <w:rPr>
      <w:b/>
      <w:bCs/>
      <w:smallCaps/>
      <w:spacing w:val="5"/>
    </w:rPr>
  </w:style>
  <w:style w:type="paragraph" w:styleId="Caption">
    <w:name w:val="caption"/>
    <w:basedOn w:val="Normal"/>
    <w:next w:val="Normal"/>
    <w:uiPriority w:val="35"/>
    <w:semiHidden/>
    <w:unhideWhenUsed/>
    <w:qFormat/>
    <w:rsid w:val="009D6235"/>
    <w:pPr>
      <w:spacing w:after="200"/>
    </w:pPr>
    <w:rPr>
      <w:b/>
      <w:bCs/>
      <w:color w:val="4F81BD"/>
      <w:sz w:val="18"/>
      <w:szCs w:val="18"/>
    </w:rPr>
  </w:style>
  <w:style w:type="paragraph" w:styleId="Closing">
    <w:name w:val="Closing"/>
    <w:basedOn w:val="Normal"/>
    <w:link w:val="ClosingChar"/>
    <w:uiPriority w:val="99"/>
    <w:semiHidden/>
    <w:unhideWhenUsed/>
    <w:rsid w:val="009D6235"/>
    <w:pPr>
      <w:ind w:left="4320"/>
    </w:pPr>
  </w:style>
  <w:style w:type="character" w:customStyle="1" w:styleId="ClosingChar">
    <w:name w:val="Closing Char"/>
    <w:link w:val="Closing"/>
    <w:rsid w:val="009D6235"/>
    <w:rPr>
      <w:rFonts w:ascii="Arial" w:hAnsi="Arial"/>
    </w:rPr>
  </w:style>
  <w:style w:type="table" w:styleId="ColorfulGrid">
    <w:name w:val="Colorful Grid"/>
    <w:basedOn w:val="TableNormal"/>
    <w:uiPriority w:val="73"/>
    <w:rsid w:val="009D623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623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623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623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623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623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623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623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623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623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623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623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623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623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623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623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623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623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623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623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623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9D6235"/>
    <w:rPr>
      <w:sz w:val="16"/>
      <w:szCs w:val="16"/>
    </w:rPr>
  </w:style>
  <w:style w:type="paragraph" w:styleId="CommentText">
    <w:name w:val="annotation text"/>
    <w:basedOn w:val="Normal"/>
    <w:link w:val="CommentTextChar"/>
    <w:uiPriority w:val="99"/>
    <w:semiHidden/>
    <w:unhideWhenUsed/>
    <w:rsid w:val="009D6235"/>
  </w:style>
  <w:style w:type="character" w:customStyle="1" w:styleId="CommentTextChar">
    <w:name w:val="Comment Text Char"/>
    <w:link w:val="CommentText"/>
    <w:rsid w:val="009D6235"/>
    <w:rPr>
      <w:rFonts w:ascii="Arial" w:hAnsi="Arial"/>
    </w:rPr>
  </w:style>
  <w:style w:type="paragraph" w:styleId="CommentSubject">
    <w:name w:val="annotation subject"/>
    <w:basedOn w:val="CommentText"/>
    <w:next w:val="CommentText"/>
    <w:link w:val="CommentSubjectChar"/>
    <w:uiPriority w:val="99"/>
    <w:semiHidden/>
    <w:unhideWhenUsed/>
    <w:rsid w:val="009D6235"/>
    <w:rPr>
      <w:b/>
      <w:bCs/>
    </w:rPr>
  </w:style>
  <w:style w:type="character" w:customStyle="1" w:styleId="CommentSubjectChar">
    <w:name w:val="Comment Subject Char"/>
    <w:link w:val="CommentSubject"/>
    <w:rsid w:val="009D6235"/>
    <w:rPr>
      <w:rFonts w:ascii="Arial" w:hAnsi="Arial"/>
      <w:b/>
      <w:bCs/>
    </w:rPr>
  </w:style>
  <w:style w:type="table" w:styleId="DarkList">
    <w:name w:val="Dark List"/>
    <w:basedOn w:val="TableNormal"/>
    <w:uiPriority w:val="70"/>
    <w:rsid w:val="009D623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623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623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623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623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623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623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9D6235"/>
  </w:style>
  <w:style w:type="character" w:customStyle="1" w:styleId="DateChar">
    <w:name w:val="Date Char"/>
    <w:link w:val="Date"/>
    <w:rsid w:val="009D6235"/>
    <w:rPr>
      <w:rFonts w:ascii="Arial" w:hAnsi="Arial"/>
    </w:rPr>
  </w:style>
  <w:style w:type="paragraph" w:styleId="DocumentMap">
    <w:name w:val="Document Map"/>
    <w:basedOn w:val="Normal"/>
    <w:link w:val="DocumentMapChar"/>
    <w:uiPriority w:val="99"/>
    <w:semiHidden/>
    <w:unhideWhenUsed/>
    <w:rsid w:val="009D6235"/>
    <w:rPr>
      <w:rFonts w:ascii="Tahoma" w:hAnsi="Tahoma" w:cs="Tahoma"/>
      <w:sz w:val="16"/>
      <w:szCs w:val="16"/>
    </w:rPr>
  </w:style>
  <w:style w:type="character" w:customStyle="1" w:styleId="DocumentMapChar">
    <w:name w:val="Document Map Char"/>
    <w:link w:val="DocumentMap"/>
    <w:rsid w:val="009D6235"/>
    <w:rPr>
      <w:rFonts w:ascii="Tahoma" w:hAnsi="Tahoma" w:cs="Tahoma"/>
      <w:sz w:val="16"/>
      <w:szCs w:val="16"/>
    </w:rPr>
  </w:style>
  <w:style w:type="paragraph" w:styleId="E-mailSignature">
    <w:name w:val="E-mail Signature"/>
    <w:basedOn w:val="Normal"/>
    <w:link w:val="E-mailSignatureChar"/>
    <w:uiPriority w:val="99"/>
    <w:semiHidden/>
    <w:unhideWhenUsed/>
    <w:rsid w:val="009D6235"/>
  </w:style>
  <w:style w:type="character" w:customStyle="1" w:styleId="E-mailSignatureChar">
    <w:name w:val="E-mail Signature Char"/>
    <w:link w:val="E-mailSignature"/>
    <w:rsid w:val="009D6235"/>
    <w:rPr>
      <w:rFonts w:ascii="Arial" w:hAnsi="Arial"/>
    </w:rPr>
  </w:style>
  <w:style w:type="character" w:styleId="Emphasis">
    <w:name w:val="Emphasis"/>
    <w:uiPriority w:val="20"/>
    <w:qFormat/>
    <w:rsid w:val="009D6235"/>
    <w:rPr>
      <w:i/>
      <w:iCs/>
    </w:rPr>
  </w:style>
  <w:style w:type="character" w:styleId="EndnoteReference">
    <w:name w:val="endnote reference"/>
    <w:uiPriority w:val="99"/>
    <w:semiHidden/>
    <w:unhideWhenUsed/>
    <w:rsid w:val="009D6235"/>
    <w:rPr>
      <w:vertAlign w:val="superscript"/>
    </w:rPr>
  </w:style>
  <w:style w:type="paragraph" w:styleId="EndnoteText">
    <w:name w:val="endnote text"/>
    <w:basedOn w:val="Normal"/>
    <w:link w:val="EndnoteTextChar"/>
    <w:uiPriority w:val="99"/>
    <w:semiHidden/>
    <w:unhideWhenUsed/>
    <w:rsid w:val="009D6235"/>
  </w:style>
  <w:style w:type="character" w:customStyle="1" w:styleId="EndnoteTextChar">
    <w:name w:val="Endnote Text Char"/>
    <w:link w:val="EndnoteText"/>
    <w:rsid w:val="009D6235"/>
    <w:rPr>
      <w:rFonts w:ascii="Arial" w:hAnsi="Arial"/>
    </w:rPr>
  </w:style>
  <w:style w:type="paragraph" w:styleId="EnvelopeAddress">
    <w:name w:val="envelope address"/>
    <w:basedOn w:val="Normal"/>
    <w:uiPriority w:val="99"/>
    <w:semiHidden/>
    <w:unhideWhenUsed/>
    <w:rsid w:val="009D6235"/>
    <w:pPr>
      <w:framePr w:w="7920" w:h="1980" w:hRule="exact" w:hSpace="180" w:wrap="auto" w:hAnchor="page" w:xAlign="center" w:yAlign="bottom"/>
      <w:ind w:left="2880"/>
    </w:pPr>
    <w:rPr>
      <w:rFonts w:ascii="Cambria" w:hAnsi="Cambria"/>
      <w:sz w:val="24"/>
      <w:szCs w:val="24"/>
    </w:rPr>
  </w:style>
  <w:style w:type="character" w:styleId="FollowedHyperlink">
    <w:name w:val="FollowedHyperlink"/>
    <w:uiPriority w:val="99"/>
    <w:semiHidden/>
    <w:unhideWhenUsed/>
    <w:rsid w:val="009D6235"/>
    <w:rPr>
      <w:color w:val="800080"/>
      <w:u w:val="single"/>
    </w:rPr>
  </w:style>
  <w:style w:type="character" w:styleId="FootnoteReference">
    <w:name w:val="footnote reference"/>
    <w:uiPriority w:val="99"/>
    <w:semiHidden/>
    <w:unhideWhenUsed/>
    <w:rsid w:val="009D6235"/>
    <w:rPr>
      <w:vertAlign w:val="superscript"/>
    </w:rPr>
  </w:style>
  <w:style w:type="paragraph" w:styleId="FootnoteText">
    <w:name w:val="footnote text"/>
    <w:basedOn w:val="Normal"/>
    <w:link w:val="FootnoteTextChar"/>
    <w:uiPriority w:val="99"/>
    <w:semiHidden/>
    <w:unhideWhenUsed/>
    <w:rsid w:val="009D6235"/>
  </w:style>
  <w:style w:type="character" w:customStyle="1" w:styleId="FootnoteTextChar">
    <w:name w:val="Footnote Text Char"/>
    <w:link w:val="FootnoteText"/>
    <w:uiPriority w:val="99"/>
    <w:rsid w:val="009D6235"/>
    <w:rPr>
      <w:rFonts w:ascii="Arial" w:hAnsi="Arial"/>
    </w:rPr>
  </w:style>
  <w:style w:type="character" w:styleId="HTMLAcronym">
    <w:name w:val="HTML Acronym"/>
    <w:uiPriority w:val="99"/>
    <w:semiHidden/>
    <w:unhideWhenUsed/>
    <w:rsid w:val="009D6235"/>
  </w:style>
  <w:style w:type="paragraph" w:styleId="HTMLAddress">
    <w:name w:val="HTML Address"/>
    <w:basedOn w:val="Normal"/>
    <w:link w:val="HTMLAddressChar"/>
    <w:uiPriority w:val="99"/>
    <w:semiHidden/>
    <w:unhideWhenUsed/>
    <w:rsid w:val="009D6235"/>
    <w:rPr>
      <w:i/>
      <w:iCs/>
    </w:rPr>
  </w:style>
  <w:style w:type="character" w:customStyle="1" w:styleId="HTMLAddressChar">
    <w:name w:val="HTML Address Char"/>
    <w:link w:val="HTMLAddress"/>
    <w:rsid w:val="009D6235"/>
    <w:rPr>
      <w:rFonts w:ascii="Arial" w:hAnsi="Arial"/>
      <w:i/>
      <w:iCs/>
    </w:rPr>
  </w:style>
  <w:style w:type="character" w:styleId="HTMLCite">
    <w:name w:val="HTML Cite"/>
    <w:uiPriority w:val="99"/>
    <w:semiHidden/>
    <w:unhideWhenUsed/>
    <w:rsid w:val="009D6235"/>
    <w:rPr>
      <w:i/>
      <w:iCs/>
    </w:rPr>
  </w:style>
  <w:style w:type="character" w:styleId="HTMLCode">
    <w:name w:val="HTML Code"/>
    <w:uiPriority w:val="99"/>
    <w:semiHidden/>
    <w:unhideWhenUsed/>
    <w:rsid w:val="009D6235"/>
    <w:rPr>
      <w:rFonts w:ascii="Consolas" w:hAnsi="Consolas" w:cs="Consolas"/>
      <w:sz w:val="20"/>
      <w:szCs w:val="20"/>
    </w:rPr>
  </w:style>
  <w:style w:type="character" w:styleId="HTMLDefinition">
    <w:name w:val="HTML Definition"/>
    <w:uiPriority w:val="99"/>
    <w:semiHidden/>
    <w:unhideWhenUsed/>
    <w:rsid w:val="009D6235"/>
    <w:rPr>
      <w:i/>
      <w:iCs/>
    </w:rPr>
  </w:style>
  <w:style w:type="character" w:styleId="HTMLKeyboard">
    <w:name w:val="HTML Keyboard"/>
    <w:uiPriority w:val="99"/>
    <w:semiHidden/>
    <w:unhideWhenUsed/>
    <w:rsid w:val="009D6235"/>
    <w:rPr>
      <w:rFonts w:ascii="Consolas" w:hAnsi="Consolas" w:cs="Consolas"/>
      <w:sz w:val="20"/>
      <w:szCs w:val="20"/>
    </w:rPr>
  </w:style>
  <w:style w:type="paragraph" w:styleId="HTMLPreformatted">
    <w:name w:val="HTML Preformatted"/>
    <w:basedOn w:val="Normal"/>
    <w:link w:val="HTMLPreformattedChar"/>
    <w:uiPriority w:val="99"/>
    <w:semiHidden/>
    <w:unhideWhenUsed/>
    <w:rsid w:val="009D6235"/>
    <w:rPr>
      <w:rFonts w:ascii="Consolas" w:hAnsi="Consolas" w:cs="Consolas"/>
    </w:rPr>
  </w:style>
  <w:style w:type="character" w:customStyle="1" w:styleId="HTMLPreformattedChar">
    <w:name w:val="HTML Preformatted Char"/>
    <w:link w:val="HTMLPreformatted"/>
    <w:rsid w:val="009D6235"/>
    <w:rPr>
      <w:rFonts w:ascii="Consolas" w:hAnsi="Consolas" w:cs="Consolas"/>
    </w:rPr>
  </w:style>
  <w:style w:type="character" w:styleId="HTMLSample">
    <w:name w:val="HTML Sample"/>
    <w:uiPriority w:val="99"/>
    <w:semiHidden/>
    <w:unhideWhenUsed/>
    <w:rsid w:val="009D6235"/>
    <w:rPr>
      <w:rFonts w:ascii="Consolas" w:hAnsi="Consolas" w:cs="Consolas"/>
      <w:sz w:val="24"/>
      <w:szCs w:val="24"/>
    </w:rPr>
  </w:style>
  <w:style w:type="character" w:styleId="HTMLTypewriter">
    <w:name w:val="HTML Typewriter"/>
    <w:uiPriority w:val="99"/>
    <w:semiHidden/>
    <w:unhideWhenUsed/>
    <w:rsid w:val="009D6235"/>
    <w:rPr>
      <w:rFonts w:ascii="Consolas" w:hAnsi="Consolas" w:cs="Consolas"/>
      <w:sz w:val="20"/>
      <w:szCs w:val="20"/>
    </w:rPr>
  </w:style>
  <w:style w:type="character" w:styleId="HTMLVariable">
    <w:name w:val="HTML Variable"/>
    <w:uiPriority w:val="99"/>
    <w:semiHidden/>
    <w:unhideWhenUsed/>
    <w:rsid w:val="009D6235"/>
    <w:rPr>
      <w:i/>
      <w:iCs/>
    </w:rPr>
  </w:style>
  <w:style w:type="character" w:styleId="Hyperlink">
    <w:name w:val="Hyperlink"/>
    <w:uiPriority w:val="99"/>
    <w:semiHidden/>
    <w:unhideWhenUsed/>
    <w:rsid w:val="009D6235"/>
    <w:rPr>
      <w:color w:val="0000FF"/>
      <w:u w:val="single"/>
    </w:rPr>
  </w:style>
  <w:style w:type="paragraph" w:styleId="Index1">
    <w:name w:val="index 1"/>
    <w:basedOn w:val="Normal"/>
    <w:next w:val="Normal"/>
    <w:autoRedefine/>
    <w:uiPriority w:val="99"/>
    <w:semiHidden/>
    <w:unhideWhenUsed/>
    <w:rsid w:val="009D6235"/>
    <w:pPr>
      <w:ind w:left="200" w:hanging="200"/>
    </w:pPr>
  </w:style>
  <w:style w:type="paragraph" w:styleId="Index2">
    <w:name w:val="index 2"/>
    <w:basedOn w:val="Normal"/>
    <w:next w:val="Normal"/>
    <w:autoRedefine/>
    <w:uiPriority w:val="99"/>
    <w:semiHidden/>
    <w:unhideWhenUsed/>
    <w:rsid w:val="009D6235"/>
    <w:pPr>
      <w:ind w:left="400" w:hanging="200"/>
    </w:pPr>
  </w:style>
  <w:style w:type="paragraph" w:styleId="Index3">
    <w:name w:val="index 3"/>
    <w:basedOn w:val="Normal"/>
    <w:next w:val="Normal"/>
    <w:autoRedefine/>
    <w:uiPriority w:val="99"/>
    <w:semiHidden/>
    <w:unhideWhenUsed/>
    <w:rsid w:val="009D6235"/>
    <w:pPr>
      <w:ind w:left="600" w:hanging="200"/>
    </w:pPr>
  </w:style>
  <w:style w:type="paragraph" w:styleId="Index4">
    <w:name w:val="index 4"/>
    <w:basedOn w:val="Normal"/>
    <w:next w:val="Normal"/>
    <w:autoRedefine/>
    <w:uiPriority w:val="99"/>
    <w:semiHidden/>
    <w:unhideWhenUsed/>
    <w:rsid w:val="009D6235"/>
    <w:pPr>
      <w:ind w:left="800" w:hanging="200"/>
    </w:pPr>
  </w:style>
  <w:style w:type="paragraph" w:styleId="Index5">
    <w:name w:val="index 5"/>
    <w:basedOn w:val="Normal"/>
    <w:next w:val="Normal"/>
    <w:autoRedefine/>
    <w:uiPriority w:val="99"/>
    <w:semiHidden/>
    <w:unhideWhenUsed/>
    <w:rsid w:val="009D6235"/>
    <w:pPr>
      <w:ind w:left="1000" w:hanging="200"/>
    </w:pPr>
  </w:style>
  <w:style w:type="paragraph" w:styleId="Index6">
    <w:name w:val="index 6"/>
    <w:basedOn w:val="Normal"/>
    <w:next w:val="Normal"/>
    <w:autoRedefine/>
    <w:uiPriority w:val="99"/>
    <w:semiHidden/>
    <w:unhideWhenUsed/>
    <w:rsid w:val="009D6235"/>
    <w:pPr>
      <w:ind w:left="1200" w:hanging="200"/>
    </w:pPr>
  </w:style>
  <w:style w:type="paragraph" w:styleId="Index7">
    <w:name w:val="index 7"/>
    <w:basedOn w:val="Normal"/>
    <w:next w:val="Normal"/>
    <w:autoRedefine/>
    <w:uiPriority w:val="99"/>
    <w:semiHidden/>
    <w:unhideWhenUsed/>
    <w:rsid w:val="009D6235"/>
    <w:pPr>
      <w:ind w:left="1400" w:hanging="200"/>
    </w:pPr>
  </w:style>
  <w:style w:type="paragraph" w:styleId="Index8">
    <w:name w:val="index 8"/>
    <w:basedOn w:val="Normal"/>
    <w:next w:val="Normal"/>
    <w:autoRedefine/>
    <w:uiPriority w:val="99"/>
    <w:semiHidden/>
    <w:unhideWhenUsed/>
    <w:rsid w:val="009D6235"/>
    <w:pPr>
      <w:ind w:left="1600" w:hanging="200"/>
    </w:pPr>
  </w:style>
  <w:style w:type="paragraph" w:styleId="Index9">
    <w:name w:val="index 9"/>
    <w:basedOn w:val="Normal"/>
    <w:next w:val="Normal"/>
    <w:autoRedefine/>
    <w:uiPriority w:val="99"/>
    <w:semiHidden/>
    <w:unhideWhenUsed/>
    <w:rsid w:val="009D6235"/>
    <w:pPr>
      <w:ind w:left="1800" w:hanging="200"/>
    </w:pPr>
  </w:style>
  <w:style w:type="paragraph" w:styleId="IndexHeading">
    <w:name w:val="index heading"/>
    <w:basedOn w:val="Normal"/>
    <w:next w:val="Index1"/>
    <w:uiPriority w:val="99"/>
    <w:semiHidden/>
    <w:unhideWhenUsed/>
    <w:rsid w:val="009D6235"/>
    <w:rPr>
      <w:rFonts w:ascii="Cambria" w:hAnsi="Cambria"/>
      <w:b/>
      <w:bCs/>
    </w:rPr>
  </w:style>
  <w:style w:type="character" w:styleId="IntenseEmphasis">
    <w:name w:val="Intense Emphasis"/>
    <w:uiPriority w:val="21"/>
    <w:qFormat/>
    <w:rsid w:val="009D6235"/>
    <w:rPr>
      <w:b/>
      <w:bCs/>
      <w:i/>
      <w:iCs/>
      <w:color w:val="4F81BD"/>
    </w:rPr>
  </w:style>
  <w:style w:type="paragraph" w:styleId="IntenseQuote">
    <w:name w:val="Intense Quote"/>
    <w:basedOn w:val="Normal"/>
    <w:next w:val="Normal"/>
    <w:link w:val="IntenseQuoteChar"/>
    <w:uiPriority w:val="30"/>
    <w:qFormat/>
    <w:rsid w:val="009D62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D6235"/>
    <w:rPr>
      <w:rFonts w:ascii="Arial" w:hAnsi="Arial"/>
      <w:b/>
      <w:bCs/>
      <w:i/>
      <w:iCs/>
      <w:color w:val="4F81BD"/>
    </w:rPr>
  </w:style>
  <w:style w:type="character" w:styleId="IntenseReference">
    <w:name w:val="Intense Reference"/>
    <w:uiPriority w:val="32"/>
    <w:qFormat/>
    <w:rsid w:val="009D6235"/>
    <w:rPr>
      <w:b/>
      <w:bCs/>
      <w:smallCaps/>
      <w:color w:val="C0504D"/>
      <w:spacing w:val="5"/>
      <w:u w:val="single"/>
    </w:rPr>
  </w:style>
  <w:style w:type="table" w:styleId="LightGrid">
    <w:name w:val="Light Grid"/>
    <w:basedOn w:val="TableNormal"/>
    <w:uiPriority w:val="62"/>
    <w:rsid w:val="009D623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623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623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623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623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623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623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623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623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623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623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623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623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623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62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62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62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623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62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62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62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rsid w:val="009D6235"/>
  </w:style>
  <w:style w:type="paragraph" w:styleId="List">
    <w:name w:val="List"/>
    <w:basedOn w:val="Normal"/>
    <w:uiPriority w:val="99"/>
    <w:semiHidden/>
    <w:unhideWhenUsed/>
    <w:rsid w:val="009D6235"/>
    <w:pPr>
      <w:ind w:left="360" w:hanging="360"/>
      <w:contextualSpacing/>
    </w:pPr>
  </w:style>
  <w:style w:type="paragraph" w:styleId="List2">
    <w:name w:val="List 2"/>
    <w:basedOn w:val="Normal"/>
    <w:uiPriority w:val="99"/>
    <w:semiHidden/>
    <w:unhideWhenUsed/>
    <w:rsid w:val="009D6235"/>
    <w:pPr>
      <w:ind w:left="720" w:hanging="360"/>
      <w:contextualSpacing/>
    </w:pPr>
  </w:style>
  <w:style w:type="paragraph" w:styleId="List3">
    <w:name w:val="List 3"/>
    <w:basedOn w:val="Normal"/>
    <w:uiPriority w:val="99"/>
    <w:semiHidden/>
    <w:unhideWhenUsed/>
    <w:rsid w:val="009D6235"/>
    <w:pPr>
      <w:ind w:left="1080" w:hanging="360"/>
      <w:contextualSpacing/>
    </w:pPr>
  </w:style>
  <w:style w:type="paragraph" w:styleId="List4">
    <w:name w:val="List 4"/>
    <w:basedOn w:val="Normal"/>
    <w:uiPriority w:val="99"/>
    <w:semiHidden/>
    <w:unhideWhenUsed/>
    <w:rsid w:val="009D6235"/>
    <w:pPr>
      <w:ind w:left="1440" w:hanging="360"/>
      <w:contextualSpacing/>
    </w:pPr>
  </w:style>
  <w:style w:type="paragraph" w:styleId="List5">
    <w:name w:val="List 5"/>
    <w:basedOn w:val="Normal"/>
    <w:uiPriority w:val="99"/>
    <w:semiHidden/>
    <w:unhideWhenUsed/>
    <w:rsid w:val="009D6235"/>
    <w:pPr>
      <w:ind w:left="1800" w:hanging="360"/>
      <w:contextualSpacing/>
    </w:pPr>
  </w:style>
  <w:style w:type="paragraph" w:styleId="ListBullet">
    <w:name w:val="List Bullet"/>
    <w:basedOn w:val="Normal"/>
    <w:uiPriority w:val="99"/>
    <w:semiHidden/>
    <w:unhideWhenUsed/>
    <w:rsid w:val="009D6235"/>
    <w:pPr>
      <w:numPr>
        <w:numId w:val="14"/>
      </w:numPr>
      <w:contextualSpacing/>
    </w:pPr>
  </w:style>
  <w:style w:type="paragraph" w:styleId="ListBullet2">
    <w:name w:val="List Bullet 2"/>
    <w:basedOn w:val="Normal"/>
    <w:uiPriority w:val="99"/>
    <w:semiHidden/>
    <w:unhideWhenUsed/>
    <w:rsid w:val="009D6235"/>
    <w:pPr>
      <w:numPr>
        <w:numId w:val="15"/>
      </w:numPr>
      <w:contextualSpacing/>
    </w:pPr>
  </w:style>
  <w:style w:type="paragraph" w:styleId="ListBullet3">
    <w:name w:val="List Bullet 3"/>
    <w:basedOn w:val="Normal"/>
    <w:uiPriority w:val="99"/>
    <w:semiHidden/>
    <w:unhideWhenUsed/>
    <w:rsid w:val="009D6235"/>
    <w:pPr>
      <w:numPr>
        <w:numId w:val="16"/>
      </w:numPr>
      <w:contextualSpacing/>
    </w:pPr>
  </w:style>
  <w:style w:type="paragraph" w:styleId="ListBullet4">
    <w:name w:val="List Bullet 4"/>
    <w:basedOn w:val="Normal"/>
    <w:uiPriority w:val="99"/>
    <w:semiHidden/>
    <w:unhideWhenUsed/>
    <w:rsid w:val="009D6235"/>
    <w:pPr>
      <w:numPr>
        <w:numId w:val="17"/>
      </w:numPr>
      <w:contextualSpacing/>
    </w:pPr>
  </w:style>
  <w:style w:type="paragraph" w:styleId="ListBullet5">
    <w:name w:val="List Bullet 5"/>
    <w:basedOn w:val="Normal"/>
    <w:uiPriority w:val="99"/>
    <w:semiHidden/>
    <w:unhideWhenUsed/>
    <w:rsid w:val="009D6235"/>
    <w:pPr>
      <w:numPr>
        <w:numId w:val="18"/>
      </w:numPr>
      <w:contextualSpacing/>
    </w:pPr>
  </w:style>
  <w:style w:type="paragraph" w:styleId="ListContinue">
    <w:name w:val="List Continue"/>
    <w:basedOn w:val="Normal"/>
    <w:uiPriority w:val="99"/>
    <w:semiHidden/>
    <w:unhideWhenUsed/>
    <w:rsid w:val="009D6235"/>
    <w:pPr>
      <w:spacing w:after="120"/>
      <w:ind w:left="360"/>
      <w:contextualSpacing/>
    </w:pPr>
  </w:style>
  <w:style w:type="paragraph" w:styleId="ListContinue2">
    <w:name w:val="List Continue 2"/>
    <w:basedOn w:val="Normal"/>
    <w:uiPriority w:val="99"/>
    <w:semiHidden/>
    <w:unhideWhenUsed/>
    <w:rsid w:val="009D6235"/>
    <w:pPr>
      <w:spacing w:after="120"/>
      <w:ind w:left="720"/>
      <w:contextualSpacing/>
    </w:pPr>
  </w:style>
  <w:style w:type="paragraph" w:styleId="ListContinue3">
    <w:name w:val="List Continue 3"/>
    <w:basedOn w:val="Normal"/>
    <w:uiPriority w:val="99"/>
    <w:semiHidden/>
    <w:unhideWhenUsed/>
    <w:rsid w:val="009D6235"/>
    <w:pPr>
      <w:spacing w:after="120"/>
      <w:ind w:left="1080"/>
      <w:contextualSpacing/>
    </w:pPr>
  </w:style>
  <w:style w:type="paragraph" w:styleId="ListContinue4">
    <w:name w:val="List Continue 4"/>
    <w:basedOn w:val="Normal"/>
    <w:uiPriority w:val="99"/>
    <w:semiHidden/>
    <w:unhideWhenUsed/>
    <w:rsid w:val="009D6235"/>
    <w:pPr>
      <w:spacing w:after="120"/>
      <w:ind w:left="1440"/>
      <w:contextualSpacing/>
    </w:pPr>
  </w:style>
  <w:style w:type="paragraph" w:styleId="ListContinue5">
    <w:name w:val="List Continue 5"/>
    <w:basedOn w:val="Normal"/>
    <w:uiPriority w:val="99"/>
    <w:semiHidden/>
    <w:unhideWhenUsed/>
    <w:rsid w:val="009D6235"/>
    <w:pPr>
      <w:spacing w:after="120"/>
      <w:ind w:left="1800"/>
      <w:contextualSpacing/>
    </w:pPr>
  </w:style>
  <w:style w:type="paragraph" w:styleId="ListNumber">
    <w:name w:val="List Number"/>
    <w:basedOn w:val="Normal"/>
    <w:uiPriority w:val="99"/>
    <w:semiHidden/>
    <w:unhideWhenUsed/>
    <w:rsid w:val="009D6235"/>
    <w:pPr>
      <w:numPr>
        <w:numId w:val="19"/>
      </w:numPr>
      <w:contextualSpacing/>
    </w:pPr>
  </w:style>
  <w:style w:type="paragraph" w:styleId="ListNumber2">
    <w:name w:val="List Number 2"/>
    <w:basedOn w:val="Normal"/>
    <w:uiPriority w:val="99"/>
    <w:semiHidden/>
    <w:unhideWhenUsed/>
    <w:rsid w:val="009D6235"/>
    <w:pPr>
      <w:numPr>
        <w:numId w:val="20"/>
      </w:numPr>
      <w:contextualSpacing/>
    </w:pPr>
  </w:style>
  <w:style w:type="paragraph" w:styleId="ListNumber3">
    <w:name w:val="List Number 3"/>
    <w:basedOn w:val="Normal"/>
    <w:uiPriority w:val="99"/>
    <w:semiHidden/>
    <w:unhideWhenUsed/>
    <w:rsid w:val="009D6235"/>
    <w:pPr>
      <w:numPr>
        <w:numId w:val="21"/>
      </w:numPr>
      <w:contextualSpacing/>
    </w:pPr>
  </w:style>
  <w:style w:type="paragraph" w:styleId="ListNumber4">
    <w:name w:val="List Number 4"/>
    <w:basedOn w:val="Normal"/>
    <w:uiPriority w:val="99"/>
    <w:semiHidden/>
    <w:unhideWhenUsed/>
    <w:rsid w:val="009D6235"/>
    <w:pPr>
      <w:numPr>
        <w:numId w:val="22"/>
      </w:numPr>
      <w:contextualSpacing/>
    </w:pPr>
  </w:style>
  <w:style w:type="paragraph" w:styleId="ListNumber5">
    <w:name w:val="List Number 5"/>
    <w:basedOn w:val="Normal"/>
    <w:uiPriority w:val="99"/>
    <w:semiHidden/>
    <w:unhideWhenUsed/>
    <w:rsid w:val="009D6235"/>
    <w:pPr>
      <w:numPr>
        <w:numId w:val="23"/>
      </w:numPr>
      <w:contextualSpacing/>
    </w:pPr>
  </w:style>
  <w:style w:type="paragraph" w:styleId="MacroText">
    <w:name w:val="macro"/>
    <w:link w:val="MacroTextChar"/>
    <w:uiPriority w:val="99"/>
    <w:semiHidden/>
    <w:unhideWhenUsed/>
    <w:rsid w:val="009D62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link w:val="MacroText"/>
    <w:rsid w:val="009D6235"/>
    <w:rPr>
      <w:rFonts w:ascii="Consolas" w:hAnsi="Consolas" w:cs="Consolas"/>
    </w:rPr>
  </w:style>
  <w:style w:type="table" w:styleId="MediumGrid1">
    <w:name w:val="Medium Grid 1"/>
    <w:basedOn w:val="TableNormal"/>
    <w:uiPriority w:val="67"/>
    <w:rsid w:val="009D623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62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623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62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623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62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623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623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623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623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623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623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623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623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623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623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623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623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623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623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623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623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623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623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623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623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623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623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623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62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623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62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623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62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623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D623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9D6235"/>
    <w:rPr>
      <w:rFonts w:ascii="Cambria" w:eastAsia="Times New Roman" w:hAnsi="Cambria" w:cs="Times New Roman"/>
      <w:sz w:val="24"/>
      <w:szCs w:val="24"/>
      <w:shd w:val="pct20" w:color="auto" w:fill="auto"/>
    </w:rPr>
  </w:style>
  <w:style w:type="paragraph" w:styleId="NoSpacing">
    <w:name w:val="No Spacing"/>
    <w:uiPriority w:val="1"/>
    <w:qFormat/>
    <w:rsid w:val="009D6235"/>
    <w:pPr>
      <w:overflowPunct w:val="0"/>
      <w:autoSpaceDE w:val="0"/>
      <w:autoSpaceDN w:val="0"/>
      <w:adjustRightInd w:val="0"/>
      <w:textAlignment w:val="baseline"/>
    </w:pPr>
    <w:rPr>
      <w:rFonts w:ascii="Arial" w:hAnsi="Arial"/>
    </w:rPr>
  </w:style>
  <w:style w:type="paragraph" w:styleId="NormalWeb">
    <w:name w:val="Normal (Web)"/>
    <w:basedOn w:val="Normal"/>
    <w:uiPriority w:val="99"/>
    <w:semiHidden/>
    <w:unhideWhenUsed/>
    <w:rsid w:val="009D6235"/>
    <w:rPr>
      <w:rFonts w:ascii="Times New Roman" w:hAnsi="Times New Roman"/>
      <w:sz w:val="24"/>
      <w:szCs w:val="24"/>
    </w:rPr>
  </w:style>
  <w:style w:type="paragraph" w:styleId="NormalIndent">
    <w:name w:val="Normal Indent"/>
    <w:basedOn w:val="Normal"/>
    <w:uiPriority w:val="99"/>
    <w:semiHidden/>
    <w:unhideWhenUsed/>
    <w:rsid w:val="009D6235"/>
    <w:pPr>
      <w:ind w:left="720"/>
    </w:pPr>
  </w:style>
  <w:style w:type="paragraph" w:styleId="NoteHeading">
    <w:name w:val="Note Heading"/>
    <w:basedOn w:val="Normal"/>
    <w:next w:val="Normal"/>
    <w:link w:val="NoteHeadingChar"/>
    <w:uiPriority w:val="99"/>
    <w:semiHidden/>
    <w:unhideWhenUsed/>
    <w:rsid w:val="009D6235"/>
  </w:style>
  <w:style w:type="character" w:customStyle="1" w:styleId="NoteHeadingChar">
    <w:name w:val="Note Heading Char"/>
    <w:link w:val="NoteHeading"/>
    <w:rsid w:val="009D6235"/>
    <w:rPr>
      <w:rFonts w:ascii="Arial" w:hAnsi="Arial"/>
    </w:rPr>
  </w:style>
  <w:style w:type="character" w:styleId="PlaceholderText">
    <w:name w:val="Placeholder Text"/>
    <w:uiPriority w:val="99"/>
    <w:semiHidden/>
    <w:rsid w:val="009D6235"/>
    <w:rPr>
      <w:color w:val="808080"/>
    </w:rPr>
  </w:style>
  <w:style w:type="paragraph" w:styleId="PlainText">
    <w:name w:val="Plain Text"/>
    <w:basedOn w:val="Normal"/>
    <w:link w:val="PlainTextChar"/>
    <w:uiPriority w:val="99"/>
    <w:semiHidden/>
    <w:unhideWhenUsed/>
    <w:rsid w:val="009D6235"/>
    <w:rPr>
      <w:rFonts w:ascii="Consolas" w:hAnsi="Consolas" w:cs="Consolas"/>
      <w:sz w:val="21"/>
      <w:szCs w:val="21"/>
    </w:rPr>
  </w:style>
  <w:style w:type="character" w:customStyle="1" w:styleId="PlainTextChar">
    <w:name w:val="Plain Text Char"/>
    <w:link w:val="PlainText"/>
    <w:rsid w:val="009D6235"/>
    <w:rPr>
      <w:rFonts w:ascii="Consolas" w:hAnsi="Consolas" w:cs="Consolas"/>
      <w:sz w:val="21"/>
      <w:szCs w:val="21"/>
    </w:rPr>
  </w:style>
  <w:style w:type="paragraph" w:styleId="Quote">
    <w:name w:val="Quote"/>
    <w:basedOn w:val="Normal"/>
    <w:next w:val="Normal"/>
    <w:link w:val="QuoteChar"/>
    <w:uiPriority w:val="29"/>
    <w:qFormat/>
    <w:rsid w:val="009D6235"/>
    <w:rPr>
      <w:i/>
      <w:iCs/>
      <w:color w:val="000000"/>
    </w:rPr>
  </w:style>
  <w:style w:type="character" w:customStyle="1" w:styleId="QuoteChar">
    <w:name w:val="Quote Char"/>
    <w:link w:val="Quote"/>
    <w:rsid w:val="009D6235"/>
    <w:rPr>
      <w:rFonts w:ascii="Arial" w:hAnsi="Arial"/>
      <w:i/>
      <w:iCs/>
      <w:color w:val="000000"/>
    </w:rPr>
  </w:style>
  <w:style w:type="paragraph" w:styleId="Salutation">
    <w:name w:val="Salutation"/>
    <w:basedOn w:val="Normal"/>
    <w:next w:val="Normal"/>
    <w:link w:val="SalutationChar"/>
    <w:uiPriority w:val="99"/>
    <w:semiHidden/>
    <w:unhideWhenUsed/>
    <w:rsid w:val="009D6235"/>
  </w:style>
  <w:style w:type="character" w:customStyle="1" w:styleId="SalutationChar">
    <w:name w:val="Salutation Char"/>
    <w:link w:val="Salutation"/>
    <w:rsid w:val="009D6235"/>
    <w:rPr>
      <w:rFonts w:ascii="Arial" w:hAnsi="Arial"/>
    </w:rPr>
  </w:style>
  <w:style w:type="paragraph" w:styleId="Signature">
    <w:name w:val="Signature"/>
    <w:basedOn w:val="Normal"/>
    <w:link w:val="SignatureChar"/>
    <w:uiPriority w:val="99"/>
    <w:semiHidden/>
    <w:unhideWhenUsed/>
    <w:rsid w:val="009D6235"/>
    <w:pPr>
      <w:ind w:left="4320"/>
    </w:pPr>
  </w:style>
  <w:style w:type="character" w:customStyle="1" w:styleId="SignatureChar">
    <w:name w:val="Signature Char"/>
    <w:link w:val="Signature"/>
    <w:rsid w:val="009D6235"/>
    <w:rPr>
      <w:rFonts w:ascii="Arial" w:hAnsi="Arial"/>
    </w:rPr>
  </w:style>
  <w:style w:type="character" w:styleId="Strong">
    <w:name w:val="Strong"/>
    <w:uiPriority w:val="22"/>
    <w:qFormat/>
    <w:rsid w:val="009D6235"/>
    <w:rPr>
      <w:b/>
      <w:bCs/>
    </w:rPr>
  </w:style>
  <w:style w:type="paragraph" w:styleId="Subtitle">
    <w:name w:val="Subtitle"/>
    <w:basedOn w:val="Normal"/>
    <w:next w:val="Normal"/>
    <w:link w:val="SubtitleChar"/>
    <w:uiPriority w:val="11"/>
    <w:qFormat/>
    <w:rsid w:val="009D6235"/>
    <w:pPr>
      <w:numPr>
        <w:ilvl w:val="1"/>
      </w:numPr>
    </w:pPr>
    <w:rPr>
      <w:rFonts w:ascii="Cambria" w:hAnsi="Cambria"/>
      <w:i/>
      <w:iCs/>
      <w:color w:val="4F81BD"/>
      <w:spacing w:val="15"/>
      <w:sz w:val="24"/>
      <w:szCs w:val="24"/>
    </w:rPr>
  </w:style>
  <w:style w:type="character" w:customStyle="1" w:styleId="SubtitleChar">
    <w:name w:val="Subtitle Char"/>
    <w:link w:val="Subtitle"/>
    <w:rsid w:val="009D6235"/>
    <w:rPr>
      <w:rFonts w:ascii="Cambria" w:eastAsia="Times New Roman" w:hAnsi="Cambria" w:cs="Times New Roman"/>
      <w:i/>
      <w:iCs/>
      <w:color w:val="4F81BD"/>
      <w:spacing w:val="15"/>
      <w:sz w:val="24"/>
      <w:szCs w:val="24"/>
    </w:rPr>
  </w:style>
  <w:style w:type="character" w:styleId="SubtleEmphasis">
    <w:name w:val="Subtle Emphasis"/>
    <w:uiPriority w:val="19"/>
    <w:qFormat/>
    <w:rsid w:val="009D6235"/>
    <w:rPr>
      <w:i/>
      <w:iCs/>
      <w:color w:val="808080"/>
    </w:rPr>
  </w:style>
  <w:style w:type="character" w:styleId="SubtleReference">
    <w:name w:val="Subtle Reference"/>
    <w:uiPriority w:val="31"/>
    <w:qFormat/>
    <w:rsid w:val="009D6235"/>
    <w:rPr>
      <w:smallCaps/>
      <w:color w:val="C0504D"/>
      <w:u w:val="single"/>
    </w:rPr>
  </w:style>
  <w:style w:type="table" w:styleId="Table3Deffects1">
    <w:name w:val="Table 3D effects 1"/>
    <w:basedOn w:val="TableNormal"/>
    <w:uiPriority w:val="99"/>
    <w:semiHidden/>
    <w:unhideWhenUsed/>
    <w:rsid w:val="009D623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623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623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623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623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623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623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623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623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623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623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623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623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623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623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623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623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623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623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623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62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623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62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6235"/>
    <w:pPr>
      <w:ind w:left="200" w:hanging="200"/>
    </w:pPr>
  </w:style>
  <w:style w:type="paragraph" w:styleId="TableofFigures">
    <w:name w:val="table of figures"/>
    <w:basedOn w:val="Normal"/>
    <w:next w:val="Normal"/>
    <w:uiPriority w:val="99"/>
    <w:semiHidden/>
    <w:unhideWhenUsed/>
    <w:rsid w:val="009D6235"/>
  </w:style>
  <w:style w:type="table" w:styleId="TableProfessional">
    <w:name w:val="Table Professional"/>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623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623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623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623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62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623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623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623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D6235"/>
    <w:pPr>
      <w:spacing w:before="120"/>
    </w:pPr>
    <w:rPr>
      <w:rFonts w:ascii="Cambria" w:hAnsi="Cambria"/>
      <w:b/>
      <w:bCs/>
      <w:sz w:val="24"/>
      <w:szCs w:val="24"/>
    </w:rPr>
  </w:style>
  <w:style w:type="paragraph" w:styleId="TOC1">
    <w:name w:val="toc 1"/>
    <w:basedOn w:val="Normal"/>
    <w:next w:val="Normal"/>
    <w:autoRedefine/>
    <w:uiPriority w:val="39"/>
    <w:semiHidden/>
    <w:unhideWhenUsed/>
    <w:rsid w:val="009D6235"/>
    <w:pPr>
      <w:spacing w:after="100"/>
    </w:pPr>
  </w:style>
  <w:style w:type="paragraph" w:styleId="TOC2">
    <w:name w:val="toc 2"/>
    <w:basedOn w:val="Normal"/>
    <w:next w:val="Normal"/>
    <w:autoRedefine/>
    <w:uiPriority w:val="39"/>
    <w:semiHidden/>
    <w:unhideWhenUsed/>
    <w:rsid w:val="009D6235"/>
    <w:pPr>
      <w:spacing w:after="100"/>
      <w:ind w:left="200"/>
    </w:pPr>
  </w:style>
  <w:style w:type="paragraph" w:styleId="TOC3">
    <w:name w:val="toc 3"/>
    <w:basedOn w:val="Normal"/>
    <w:next w:val="Normal"/>
    <w:autoRedefine/>
    <w:uiPriority w:val="39"/>
    <w:semiHidden/>
    <w:unhideWhenUsed/>
    <w:rsid w:val="009D6235"/>
    <w:pPr>
      <w:spacing w:after="100"/>
      <w:ind w:left="400"/>
    </w:pPr>
  </w:style>
  <w:style w:type="paragraph" w:styleId="TOC4">
    <w:name w:val="toc 4"/>
    <w:basedOn w:val="Normal"/>
    <w:next w:val="Normal"/>
    <w:autoRedefine/>
    <w:uiPriority w:val="39"/>
    <w:semiHidden/>
    <w:unhideWhenUsed/>
    <w:rsid w:val="009D6235"/>
    <w:pPr>
      <w:spacing w:after="100"/>
      <w:ind w:left="600"/>
    </w:pPr>
  </w:style>
  <w:style w:type="paragraph" w:styleId="TOC5">
    <w:name w:val="toc 5"/>
    <w:basedOn w:val="Normal"/>
    <w:next w:val="Normal"/>
    <w:autoRedefine/>
    <w:uiPriority w:val="39"/>
    <w:semiHidden/>
    <w:unhideWhenUsed/>
    <w:rsid w:val="009D6235"/>
    <w:pPr>
      <w:spacing w:after="100"/>
      <w:ind w:left="800"/>
    </w:pPr>
  </w:style>
  <w:style w:type="paragraph" w:styleId="TOC6">
    <w:name w:val="toc 6"/>
    <w:basedOn w:val="Normal"/>
    <w:next w:val="Normal"/>
    <w:autoRedefine/>
    <w:uiPriority w:val="39"/>
    <w:semiHidden/>
    <w:unhideWhenUsed/>
    <w:rsid w:val="009D6235"/>
    <w:pPr>
      <w:spacing w:after="100"/>
      <w:ind w:left="1000"/>
    </w:pPr>
  </w:style>
  <w:style w:type="paragraph" w:styleId="TOC7">
    <w:name w:val="toc 7"/>
    <w:basedOn w:val="Normal"/>
    <w:next w:val="Normal"/>
    <w:autoRedefine/>
    <w:uiPriority w:val="39"/>
    <w:semiHidden/>
    <w:unhideWhenUsed/>
    <w:rsid w:val="009D6235"/>
    <w:pPr>
      <w:spacing w:after="100"/>
      <w:ind w:left="1200"/>
    </w:pPr>
  </w:style>
  <w:style w:type="paragraph" w:styleId="TOC8">
    <w:name w:val="toc 8"/>
    <w:basedOn w:val="Normal"/>
    <w:next w:val="Normal"/>
    <w:autoRedefine/>
    <w:uiPriority w:val="39"/>
    <w:semiHidden/>
    <w:unhideWhenUsed/>
    <w:rsid w:val="009D6235"/>
    <w:pPr>
      <w:spacing w:after="100"/>
      <w:ind w:left="1400"/>
    </w:pPr>
  </w:style>
  <w:style w:type="paragraph" w:styleId="TOC9">
    <w:name w:val="toc 9"/>
    <w:basedOn w:val="Normal"/>
    <w:next w:val="Normal"/>
    <w:autoRedefine/>
    <w:uiPriority w:val="39"/>
    <w:semiHidden/>
    <w:unhideWhenUsed/>
    <w:rsid w:val="009D6235"/>
    <w:pPr>
      <w:spacing w:after="100"/>
      <w:ind w:left="1600"/>
    </w:pPr>
  </w:style>
  <w:style w:type="paragraph" w:styleId="TOCHeading">
    <w:name w:val="TOC Heading"/>
    <w:basedOn w:val="Heading1"/>
    <w:next w:val="Normal"/>
    <w:uiPriority w:val="39"/>
    <w:semiHidden/>
    <w:unhideWhenUsed/>
    <w:qFormat/>
    <w:rsid w:val="009D6235"/>
    <w:pPr>
      <w:keepLines/>
      <w:spacing w:before="480"/>
      <w:jc w:val="left"/>
      <w:outlineLvl w:val="9"/>
    </w:pPr>
    <w:rPr>
      <w:rFonts w:ascii="Cambria" w:hAnsi="Cambria"/>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D6235"/>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9D6235"/>
    <w:pPr>
      <w:keepNext/>
      <w:jc w:val="center"/>
      <w:outlineLvl w:val="0"/>
    </w:pPr>
    <w:rPr>
      <w:b/>
    </w:rPr>
  </w:style>
  <w:style w:type="paragraph" w:styleId="Heading2">
    <w:name w:val="heading 2"/>
    <w:basedOn w:val="Normal"/>
    <w:next w:val="Normal"/>
    <w:qFormat/>
    <w:rsid w:val="009D6235"/>
    <w:pPr>
      <w:keepNext/>
      <w:jc w:val="center"/>
      <w:outlineLvl w:val="1"/>
    </w:pPr>
    <w:rPr>
      <w:b/>
      <w:u w:val="single"/>
    </w:rPr>
  </w:style>
  <w:style w:type="paragraph" w:styleId="Heading3">
    <w:name w:val="heading 3"/>
    <w:basedOn w:val="Normal"/>
    <w:next w:val="Normal"/>
    <w:link w:val="Heading3Char"/>
    <w:uiPriority w:val="9"/>
    <w:semiHidden/>
    <w:unhideWhenUsed/>
    <w:qFormat/>
    <w:rsid w:val="009D623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D623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9D6235"/>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9D623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9D623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D6235"/>
    <w:pPr>
      <w:keepNext/>
      <w:keepLines/>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9D6235"/>
    <w:pPr>
      <w:keepNext/>
      <w:keepLines/>
      <w:spacing w:before="200"/>
      <w:outlineLvl w:val="8"/>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6235"/>
    <w:pPr>
      <w:tabs>
        <w:tab w:val="center" w:pos="4320"/>
        <w:tab w:val="right" w:pos="8640"/>
      </w:tabs>
    </w:pPr>
  </w:style>
  <w:style w:type="paragraph" w:styleId="Footer">
    <w:name w:val="footer"/>
    <w:basedOn w:val="Normal"/>
    <w:link w:val="FooterChar"/>
    <w:rsid w:val="009D6235"/>
    <w:pPr>
      <w:tabs>
        <w:tab w:val="center" w:pos="4320"/>
        <w:tab w:val="right" w:pos="8640"/>
      </w:tabs>
    </w:pPr>
  </w:style>
  <w:style w:type="paragraph" w:styleId="EnvelopeReturn">
    <w:name w:val="envelope return"/>
    <w:basedOn w:val="Normal"/>
    <w:semiHidden/>
    <w:rsid w:val="009D6235"/>
  </w:style>
  <w:style w:type="paragraph" w:styleId="Title">
    <w:name w:val="Title"/>
    <w:basedOn w:val="Normal"/>
    <w:qFormat/>
    <w:rsid w:val="009D6235"/>
    <w:pPr>
      <w:spacing w:after="240"/>
      <w:jc w:val="center"/>
    </w:pPr>
    <w:rPr>
      <w:b/>
      <w:u w:val="single"/>
    </w:rPr>
  </w:style>
  <w:style w:type="paragraph" w:styleId="BodyText">
    <w:name w:val="Body Text"/>
    <w:basedOn w:val="Normal"/>
    <w:link w:val="BodyTextChar"/>
    <w:semiHidden/>
    <w:rsid w:val="009D6235"/>
    <w:pPr>
      <w:spacing w:after="240"/>
      <w:ind w:firstLine="720"/>
      <w:jc w:val="both"/>
    </w:pPr>
    <w:rPr>
      <w:color w:val="000000"/>
    </w:rPr>
  </w:style>
  <w:style w:type="character" w:customStyle="1" w:styleId="FooterChar">
    <w:name w:val="Footer Char"/>
    <w:link w:val="Footer"/>
    <w:rsid w:val="009D6235"/>
    <w:rPr>
      <w:sz w:val="24"/>
    </w:rPr>
  </w:style>
  <w:style w:type="character" w:customStyle="1" w:styleId="HeaderChar">
    <w:name w:val="Header Char"/>
    <w:link w:val="Header"/>
    <w:rsid w:val="009D6235"/>
    <w:rPr>
      <w:sz w:val="24"/>
    </w:rPr>
  </w:style>
  <w:style w:type="paragraph" w:styleId="ListParagraph">
    <w:name w:val="List Paragraph"/>
    <w:basedOn w:val="Normal"/>
    <w:uiPriority w:val="34"/>
    <w:qFormat/>
    <w:rsid w:val="009D623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rsid w:val="009D6235"/>
    <w:rPr>
      <w:rFonts w:ascii="Arial" w:hAnsi="Arial" w:cs="Arial"/>
      <w:dstrike w:val="0"/>
      <w:noProof/>
      <w:color w:val="auto"/>
      <w:spacing w:val="0"/>
      <w:position w:val="0"/>
      <w:sz w:val="16"/>
      <w:szCs w:val="16"/>
      <w:u w:val="none"/>
      <w:effect w:val="none"/>
      <w:vertAlign w:val="baseline"/>
    </w:rPr>
  </w:style>
  <w:style w:type="character" w:styleId="PageNumber">
    <w:name w:val="page number"/>
    <w:semiHidden/>
    <w:rsid w:val="009D6235"/>
    <w:rPr>
      <w:sz w:val="20"/>
    </w:rPr>
  </w:style>
  <w:style w:type="character" w:customStyle="1" w:styleId="Heading3Char">
    <w:name w:val="Heading 3 Char"/>
    <w:link w:val="Heading3"/>
    <w:rsid w:val="009D6235"/>
    <w:rPr>
      <w:rFonts w:ascii="Cambria" w:eastAsia="Times New Roman" w:hAnsi="Cambria" w:cs="Times New Roman"/>
      <w:b/>
      <w:bCs/>
      <w:sz w:val="26"/>
      <w:szCs w:val="26"/>
    </w:rPr>
  </w:style>
  <w:style w:type="paragraph" w:customStyle="1" w:styleId="StandardCont1">
    <w:name w:val="Standard Cont 1"/>
    <w:basedOn w:val="Normal"/>
    <w:link w:val="StandardCont1Char"/>
    <w:rsid w:val="009D6235"/>
    <w:pPr>
      <w:overflowPunct/>
      <w:autoSpaceDE/>
      <w:autoSpaceDN/>
      <w:adjustRightInd/>
      <w:spacing w:after="240"/>
      <w:ind w:firstLine="720"/>
      <w:jc w:val="both"/>
      <w:textAlignment w:val="auto"/>
    </w:pPr>
  </w:style>
  <w:style w:type="character" w:customStyle="1" w:styleId="StandardCont1Char">
    <w:name w:val="Standard Cont 1 Char"/>
    <w:link w:val="StandardCont1"/>
    <w:rsid w:val="009D6235"/>
    <w:rPr>
      <w:rFonts w:ascii="Arial" w:hAnsi="Arial"/>
    </w:rPr>
  </w:style>
  <w:style w:type="paragraph" w:customStyle="1" w:styleId="StandardCont2">
    <w:name w:val="Standard Cont 2"/>
    <w:basedOn w:val="StandardCont1"/>
    <w:link w:val="StandardCont2Char"/>
    <w:rsid w:val="009D6235"/>
    <w:pPr>
      <w:ind w:firstLine="1440"/>
    </w:pPr>
  </w:style>
  <w:style w:type="character" w:customStyle="1" w:styleId="StandardCont2Char">
    <w:name w:val="Standard Cont 2 Char"/>
    <w:link w:val="StandardCont2"/>
    <w:rsid w:val="009D6235"/>
    <w:rPr>
      <w:rFonts w:ascii="Arial" w:hAnsi="Arial"/>
    </w:rPr>
  </w:style>
  <w:style w:type="paragraph" w:customStyle="1" w:styleId="StandardCont3">
    <w:name w:val="Standard Cont 3"/>
    <w:basedOn w:val="StandardCont2"/>
    <w:link w:val="StandardCont3Char"/>
    <w:rsid w:val="009D6235"/>
    <w:pPr>
      <w:ind w:firstLine="2160"/>
    </w:pPr>
  </w:style>
  <w:style w:type="character" w:customStyle="1" w:styleId="StandardCont3Char">
    <w:name w:val="Standard Cont 3 Char"/>
    <w:link w:val="StandardCont3"/>
    <w:rsid w:val="009D6235"/>
    <w:rPr>
      <w:rFonts w:ascii="Arial" w:hAnsi="Arial"/>
    </w:rPr>
  </w:style>
  <w:style w:type="paragraph" w:customStyle="1" w:styleId="StandardCont4">
    <w:name w:val="Standard Cont 4"/>
    <w:basedOn w:val="StandardCont3"/>
    <w:link w:val="StandardCont4Char"/>
    <w:rsid w:val="009D6235"/>
    <w:pPr>
      <w:ind w:firstLine="2880"/>
    </w:pPr>
  </w:style>
  <w:style w:type="character" w:customStyle="1" w:styleId="StandardCont4Char">
    <w:name w:val="Standard Cont 4 Char"/>
    <w:link w:val="StandardCont4"/>
    <w:rsid w:val="009D6235"/>
    <w:rPr>
      <w:rFonts w:ascii="Arial" w:hAnsi="Arial"/>
    </w:rPr>
  </w:style>
  <w:style w:type="paragraph" w:customStyle="1" w:styleId="StandardCont5">
    <w:name w:val="Standard Cont 5"/>
    <w:basedOn w:val="StandardCont4"/>
    <w:link w:val="StandardCont5Char"/>
    <w:rsid w:val="009D6235"/>
    <w:pPr>
      <w:ind w:firstLine="3600"/>
    </w:pPr>
  </w:style>
  <w:style w:type="character" w:customStyle="1" w:styleId="StandardCont5Char">
    <w:name w:val="Standard Cont 5 Char"/>
    <w:link w:val="StandardCont5"/>
    <w:rsid w:val="009D6235"/>
    <w:rPr>
      <w:rFonts w:ascii="Arial" w:hAnsi="Arial"/>
    </w:rPr>
  </w:style>
  <w:style w:type="paragraph" w:customStyle="1" w:styleId="StandardCont6">
    <w:name w:val="Standard Cont 6"/>
    <w:basedOn w:val="StandardCont5"/>
    <w:link w:val="StandardCont6Char"/>
    <w:rsid w:val="009D6235"/>
    <w:pPr>
      <w:ind w:firstLine="4320"/>
    </w:pPr>
  </w:style>
  <w:style w:type="character" w:customStyle="1" w:styleId="StandardCont6Char">
    <w:name w:val="Standard Cont 6 Char"/>
    <w:link w:val="StandardCont6"/>
    <w:rsid w:val="009D6235"/>
    <w:rPr>
      <w:rFonts w:ascii="Arial" w:hAnsi="Arial"/>
    </w:rPr>
  </w:style>
  <w:style w:type="paragraph" w:customStyle="1" w:styleId="StandardCont7">
    <w:name w:val="Standard Cont 7"/>
    <w:basedOn w:val="StandardCont6"/>
    <w:link w:val="StandardCont7Char"/>
    <w:rsid w:val="009D6235"/>
    <w:pPr>
      <w:ind w:firstLine="5040"/>
    </w:pPr>
  </w:style>
  <w:style w:type="character" w:customStyle="1" w:styleId="StandardCont7Char">
    <w:name w:val="Standard Cont 7 Char"/>
    <w:link w:val="StandardCont7"/>
    <w:rsid w:val="009D6235"/>
    <w:rPr>
      <w:rFonts w:ascii="Arial" w:hAnsi="Arial"/>
    </w:rPr>
  </w:style>
  <w:style w:type="paragraph" w:customStyle="1" w:styleId="StandardCont8">
    <w:name w:val="Standard Cont 8"/>
    <w:basedOn w:val="StandardCont7"/>
    <w:link w:val="StandardCont8Char"/>
    <w:rsid w:val="009D6235"/>
    <w:pPr>
      <w:ind w:firstLine="5760"/>
    </w:pPr>
  </w:style>
  <w:style w:type="character" w:customStyle="1" w:styleId="StandardCont8Char">
    <w:name w:val="Standard Cont 8 Char"/>
    <w:link w:val="StandardCont8"/>
    <w:rsid w:val="009D6235"/>
    <w:rPr>
      <w:rFonts w:ascii="Arial" w:hAnsi="Arial"/>
    </w:rPr>
  </w:style>
  <w:style w:type="paragraph" w:customStyle="1" w:styleId="StandardCont9">
    <w:name w:val="Standard Cont 9"/>
    <w:basedOn w:val="StandardCont8"/>
    <w:link w:val="StandardCont9Char"/>
    <w:rsid w:val="009D6235"/>
    <w:pPr>
      <w:ind w:firstLine="6480"/>
    </w:pPr>
  </w:style>
  <w:style w:type="character" w:customStyle="1" w:styleId="StandardCont9Char">
    <w:name w:val="Standard Cont 9 Char"/>
    <w:link w:val="StandardCont9"/>
    <w:rsid w:val="009D6235"/>
    <w:rPr>
      <w:rFonts w:ascii="Arial" w:hAnsi="Arial"/>
    </w:rPr>
  </w:style>
  <w:style w:type="paragraph" w:customStyle="1" w:styleId="StandardL1">
    <w:name w:val="Standard_L1"/>
    <w:basedOn w:val="Normal"/>
    <w:next w:val="BodyText"/>
    <w:link w:val="StandardL1Char"/>
    <w:rsid w:val="009D6235"/>
    <w:pPr>
      <w:numPr>
        <w:numId w:val="4"/>
      </w:numPr>
      <w:overflowPunct/>
      <w:autoSpaceDE/>
      <w:autoSpaceDN/>
      <w:adjustRightInd/>
      <w:spacing w:after="240"/>
      <w:jc w:val="both"/>
      <w:textAlignment w:val="auto"/>
      <w:outlineLvl w:val="0"/>
    </w:pPr>
  </w:style>
  <w:style w:type="character" w:customStyle="1" w:styleId="StandardL1Char">
    <w:name w:val="Standard_L1 Char"/>
    <w:link w:val="StandardL1"/>
    <w:rsid w:val="009D6235"/>
    <w:rPr>
      <w:rFonts w:ascii="Arial" w:hAnsi="Arial"/>
    </w:rPr>
  </w:style>
  <w:style w:type="paragraph" w:customStyle="1" w:styleId="StandardL2">
    <w:name w:val="Standard_L2"/>
    <w:basedOn w:val="StandardL1"/>
    <w:next w:val="BodyText"/>
    <w:link w:val="StandardL2Char"/>
    <w:rsid w:val="009D6235"/>
    <w:pPr>
      <w:numPr>
        <w:ilvl w:val="1"/>
      </w:numPr>
      <w:outlineLvl w:val="1"/>
    </w:pPr>
  </w:style>
  <w:style w:type="character" w:customStyle="1" w:styleId="StandardL2Char">
    <w:name w:val="Standard_L2 Char"/>
    <w:link w:val="StandardL2"/>
    <w:rsid w:val="009D6235"/>
    <w:rPr>
      <w:rFonts w:ascii="Arial" w:hAnsi="Arial"/>
    </w:rPr>
  </w:style>
  <w:style w:type="paragraph" w:customStyle="1" w:styleId="StandardL3">
    <w:name w:val="Standard_L3"/>
    <w:basedOn w:val="StandardL2"/>
    <w:next w:val="BodyText"/>
    <w:link w:val="StandardL3Char"/>
    <w:rsid w:val="009D6235"/>
    <w:pPr>
      <w:numPr>
        <w:ilvl w:val="2"/>
      </w:numPr>
      <w:outlineLvl w:val="2"/>
    </w:pPr>
    <w:rPr>
      <w:rFonts w:cs="Arial"/>
    </w:rPr>
  </w:style>
  <w:style w:type="character" w:customStyle="1" w:styleId="StandardL3Char">
    <w:name w:val="Standard_L3 Char"/>
    <w:link w:val="StandardL3"/>
    <w:rsid w:val="009D6235"/>
    <w:rPr>
      <w:rFonts w:ascii="Arial" w:hAnsi="Arial" w:cs="Arial"/>
    </w:rPr>
  </w:style>
  <w:style w:type="paragraph" w:customStyle="1" w:styleId="StandardL4">
    <w:name w:val="Standard_L4"/>
    <w:basedOn w:val="StandardL3"/>
    <w:next w:val="BodyText"/>
    <w:link w:val="StandardL4Char"/>
    <w:rsid w:val="009D6235"/>
    <w:pPr>
      <w:numPr>
        <w:ilvl w:val="3"/>
      </w:numPr>
      <w:outlineLvl w:val="3"/>
    </w:pPr>
  </w:style>
  <w:style w:type="character" w:customStyle="1" w:styleId="StandardL4Char">
    <w:name w:val="Standard_L4 Char"/>
    <w:link w:val="StandardL4"/>
    <w:rsid w:val="009D6235"/>
    <w:rPr>
      <w:rFonts w:ascii="Arial" w:hAnsi="Arial" w:cs="Arial"/>
    </w:rPr>
  </w:style>
  <w:style w:type="paragraph" w:customStyle="1" w:styleId="StandardL5">
    <w:name w:val="Standard_L5"/>
    <w:basedOn w:val="StandardL4"/>
    <w:next w:val="BodyText"/>
    <w:link w:val="StandardL5Char"/>
    <w:rsid w:val="009D6235"/>
    <w:pPr>
      <w:numPr>
        <w:ilvl w:val="4"/>
      </w:numPr>
      <w:outlineLvl w:val="4"/>
    </w:pPr>
  </w:style>
  <w:style w:type="character" w:customStyle="1" w:styleId="StandardL5Char">
    <w:name w:val="Standard_L5 Char"/>
    <w:link w:val="StandardL5"/>
    <w:rsid w:val="009D6235"/>
    <w:rPr>
      <w:rFonts w:ascii="Arial" w:hAnsi="Arial" w:cs="Arial"/>
    </w:rPr>
  </w:style>
  <w:style w:type="paragraph" w:customStyle="1" w:styleId="StandardL6">
    <w:name w:val="Standard_L6"/>
    <w:basedOn w:val="StandardL5"/>
    <w:next w:val="BodyText"/>
    <w:link w:val="StandardL6Char"/>
    <w:rsid w:val="009D6235"/>
    <w:pPr>
      <w:numPr>
        <w:ilvl w:val="5"/>
      </w:numPr>
      <w:outlineLvl w:val="5"/>
    </w:pPr>
  </w:style>
  <w:style w:type="character" w:customStyle="1" w:styleId="StandardL6Char">
    <w:name w:val="Standard_L6 Char"/>
    <w:link w:val="StandardL6"/>
    <w:rsid w:val="009D6235"/>
    <w:rPr>
      <w:rFonts w:ascii="Arial" w:hAnsi="Arial" w:cs="Arial"/>
    </w:rPr>
  </w:style>
  <w:style w:type="paragraph" w:customStyle="1" w:styleId="StandardL7">
    <w:name w:val="Standard_L7"/>
    <w:basedOn w:val="StandardL6"/>
    <w:next w:val="BodyText"/>
    <w:link w:val="StandardL7Char"/>
    <w:rsid w:val="009D6235"/>
    <w:pPr>
      <w:numPr>
        <w:ilvl w:val="6"/>
      </w:numPr>
      <w:outlineLvl w:val="6"/>
    </w:pPr>
  </w:style>
  <w:style w:type="character" w:customStyle="1" w:styleId="StandardL7Char">
    <w:name w:val="Standard_L7 Char"/>
    <w:link w:val="StandardL7"/>
    <w:rsid w:val="009D6235"/>
    <w:rPr>
      <w:rFonts w:ascii="Arial" w:hAnsi="Arial" w:cs="Arial"/>
    </w:rPr>
  </w:style>
  <w:style w:type="paragraph" w:customStyle="1" w:styleId="StandardL8">
    <w:name w:val="Standard_L8"/>
    <w:basedOn w:val="StandardL7"/>
    <w:next w:val="BodyText"/>
    <w:link w:val="StandardL8Char"/>
    <w:rsid w:val="009D6235"/>
    <w:pPr>
      <w:numPr>
        <w:ilvl w:val="7"/>
      </w:numPr>
      <w:outlineLvl w:val="7"/>
    </w:pPr>
  </w:style>
  <w:style w:type="character" w:customStyle="1" w:styleId="StandardL8Char">
    <w:name w:val="Standard_L8 Char"/>
    <w:link w:val="StandardL8"/>
    <w:rsid w:val="009D6235"/>
    <w:rPr>
      <w:rFonts w:ascii="Arial" w:hAnsi="Arial" w:cs="Arial"/>
    </w:rPr>
  </w:style>
  <w:style w:type="paragraph" w:customStyle="1" w:styleId="StandardL9">
    <w:name w:val="Standard_L9"/>
    <w:basedOn w:val="StandardL8"/>
    <w:next w:val="BodyText"/>
    <w:link w:val="StandardL9Char"/>
    <w:rsid w:val="009D6235"/>
    <w:pPr>
      <w:numPr>
        <w:ilvl w:val="8"/>
      </w:numPr>
      <w:outlineLvl w:val="8"/>
    </w:pPr>
  </w:style>
  <w:style w:type="character" w:customStyle="1" w:styleId="StandardL9Char">
    <w:name w:val="Standard_L9 Char"/>
    <w:link w:val="StandardL9"/>
    <w:rsid w:val="009D6235"/>
    <w:rPr>
      <w:rFonts w:ascii="Arial" w:hAnsi="Arial" w:cs="Arial"/>
    </w:rPr>
  </w:style>
  <w:style w:type="character" w:customStyle="1" w:styleId="BodyTextChar">
    <w:name w:val="Body Text Char"/>
    <w:link w:val="BodyText"/>
    <w:rsid w:val="009D6235"/>
    <w:rPr>
      <w:rFonts w:ascii="Arial" w:hAnsi="Arial"/>
      <w:color w:val="000000"/>
    </w:rPr>
  </w:style>
  <w:style w:type="paragraph" w:styleId="BalloonText">
    <w:name w:val="Balloon Text"/>
    <w:basedOn w:val="Normal"/>
    <w:link w:val="BalloonTextChar"/>
    <w:uiPriority w:val="99"/>
    <w:semiHidden/>
    <w:unhideWhenUsed/>
    <w:rsid w:val="009D6235"/>
    <w:rPr>
      <w:rFonts w:ascii="Tahoma" w:hAnsi="Tahoma" w:cs="Tahoma"/>
      <w:sz w:val="16"/>
      <w:szCs w:val="16"/>
    </w:rPr>
  </w:style>
  <w:style w:type="character" w:customStyle="1" w:styleId="BalloonTextChar">
    <w:name w:val="Balloon Text Char"/>
    <w:link w:val="BalloonText"/>
    <w:rsid w:val="009D6235"/>
    <w:rPr>
      <w:rFonts w:ascii="Tahoma" w:hAnsi="Tahoma" w:cs="Tahoma"/>
      <w:sz w:val="16"/>
      <w:szCs w:val="16"/>
    </w:rPr>
  </w:style>
  <w:style w:type="paragraph" w:styleId="BodyText2">
    <w:name w:val="Body Text 2"/>
    <w:basedOn w:val="Normal"/>
    <w:link w:val="BodyText2Char"/>
    <w:uiPriority w:val="99"/>
    <w:unhideWhenUsed/>
    <w:rsid w:val="009D6235"/>
    <w:pPr>
      <w:spacing w:after="120" w:line="480" w:lineRule="auto"/>
    </w:pPr>
  </w:style>
  <w:style w:type="character" w:customStyle="1" w:styleId="BodyText2Char">
    <w:name w:val="Body Text 2 Char"/>
    <w:link w:val="BodyText2"/>
    <w:rsid w:val="009D6235"/>
    <w:rPr>
      <w:rFonts w:ascii="Arial" w:hAnsi="Arial"/>
    </w:rPr>
  </w:style>
  <w:style w:type="paragraph" w:customStyle="1" w:styleId="BodyTextLevel3">
    <w:name w:val="Body Text Level 3"/>
    <w:basedOn w:val="BodyText"/>
    <w:rsid w:val="009D6235"/>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9D6235"/>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9D6235"/>
    <w:pPr>
      <w:overflowPunct/>
      <w:autoSpaceDE/>
      <w:autoSpaceDN/>
      <w:adjustRightInd/>
      <w:ind w:firstLine="1440"/>
      <w:textAlignment w:val="auto"/>
    </w:pPr>
    <w:rPr>
      <w:rFonts w:ascii="Times New Roman" w:hAnsi="Times New Roman"/>
      <w:color w:val="auto"/>
      <w:sz w:val="24"/>
      <w:szCs w:val="24"/>
    </w:rPr>
  </w:style>
  <w:style w:type="numbering" w:styleId="111111">
    <w:name w:val="Outline List 2"/>
    <w:basedOn w:val="NoList"/>
    <w:uiPriority w:val="99"/>
    <w:semiHidden/>
    <w:unhideWhenUsed/>
    <w:rsid w:val="009D6235"/>
    <w:pPr>
      <w:numPr>
        <w:numId w:val="24"/>
      </w:numPr>
    </w:pPr>
  </w:style>
  <w:style w:type="numbering" w:styleId="1ai">
    <w:name w:val="Outline List 1"/>
    <w:basedOn w:val="NoList"/>
    <w:uiPriority w:val="99"/>
    <w:semiHidden/>
    <w:unhideWhenUsed/>
    <w:rsid w:val="009D6235"/>
    <w:pPr>
      <w:numPr>
        <w:numId w:val="25"/>
      </w:numPr>
    </w:pPr>
  </w:style>
  <w:style w:type="character" w:customStyle="1" w:styleId="Heading4Char">
    <w:name w:val="Heading 4 Char"/>
    <w:link w:val="Heading4"/>
    <w:rsid w:val="009D6235"/>
    <w:rPr>
      <w:rFonts w:ascii="Cambria" w:eastAsia="Times New Roman" w:hAnsi="Cambria" w:cs="Times New Roman"/>
      <w:b/>
      <w:bCs/>
      <w:i/>
      <w:iCs/>
      <w:color w:val="4F81BD"/>
    </w:rPr>
  </w:style>
  <w:style w:type="character" w:customStyle="1" w:styleId="Heading5Char">
    <w:name w:val="Heading 5 Char"/>
    <w:link w:val="Heading5"/>
    <w:rsid w:val="009D6235"/>
    <w:rPr>
      <w:rFonts w:ascii="Cambria" w:eastAsia="Times New Roman" w:hAnsi="Cambria" w:cs="Times New Roman"/>
      <w:color w:val="243F60"/>
    </w:rPr>
  </w:style>
  <w:style w:type="character" w:customStyle="1" w:styleId="Heading6Char">
    <w:name w:val="Heading 6 Char"/>
    <w:link w:val="Heading6"/>
    <w:rsid w:val="009D6235"/>
    <w:rPr>
      <w:rFonts w:ascii="Cambria" w:eastAsia="Times New Roman" w:hAnsi="Cambria" w:cs="Times New Roman"/>
      <w:i/>
      <w:iCs/>
      <w:color w:val="243F60"/>
    </w:rPr>
  </w:style>
  <w:style w:type="character" w:customStyle="1" w:styleId="Heading7Char">
    <w:name w:val="Heading 7 Char"/>
    <w:link w:val="Heading7"/>
    <w:rsid w:val="009D6235"/>
    <w:rPr>
      <w:rFonts w:ascii="Cambria" w:eastAsia="Times New Roman" w:hAnsi="Cambria" w:cs="Times New Roman"/>
      <w:i/>
      <w:iCs/>
      <w:color w:val="404040"/>
    </w:rPr>
  </w:style>
  <w:style w:type="character" w:customStyle="1" w:styleId="Heading8Char">
    <w:name w:val="Heading 8 Char"/>
    <w:link w:val="Heading8"/>
    <w:rsid w:val="009D6235"/>
    <w:rPr>
      <w:rFonts w:ascii="Cambria" w:eastAsia="Times New Roman" w:hAnsi="Cambria" w:cs="Times New Roman"/>
      <w:color w:val="404040"/>
    </w:rPr>
  </w:style>
  <w:style w:type="character" w:customStyle="1" w:styleId="Heading9Char">
    <w:name w:val="Heading 9 Char"/>
    <w:link w:val="Heading9"/>
    <w:rsid w:val="009D6235"/>
    <w:rPr>
      <w:rFonts w:ascii="Cambria" w:eastAsia="Times New Roman" w:hAnsi="Cambria" w:cs="Times New Roman"/>
      <w:i/>
      <w:iCs/>
      <w:color w:val="404040"/>
    </w:rPr>
  </w:style>
  <w:style w:type="numbering" w:styleId="ArticleSection">
    <w:name w:val="Outline List 3"/>
    <w:basedOn w:val="NoList"/>
    <w:uiPriority w:val="99"/>
    <w:semiHidden/>
    <w:unhideWhenUsed/>
    <w:rsid w:val="009D6235"/>
    <w:pPr>
      <w:numPr>
        <w:numId w:val="26"/>
      </w:numPr>
    </w:pPr>
  </w:style>
  <w:style w:type="paragraph" w:styleId="Bibliography">
    <w:name w:val="Bibliography"/>
    <w:basedOn w:val="Normal"/>
    <w:next w:val="Normal"/>
    <w:uiPriority w:val="37"/>
    <w:semiHidden/>
    <w:unhideWhenUsed/>
    <w:rsid w:val="009D6235"/>
  </w:style>
  <w:style w:type="paragraph" w:styleId="BlockText">
    <w:name w:val="Block Text"/>
    <w:basedOn w:val="Normal"/>
    <w:uiPriority w:val="99"/>
    <w:semiHidden/>
    <w:unhideWhenUsed/>
    <w:rsid w:val="009D623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uiPriority w:val="99"/>
    <w:semiHidden/>
    <w:unhideWhenUsed/>
    <w:rsid w:val="009D6235"/>
    <w:pPr>
      <w:spacing w:after="120"/>
    </w:pPr>
    <w:rPr>
      <w:sz w:val="16"/>
      <w:szCs w:val="16"/>
    </w:rPr>
  </w:style>
  <w:style w:type="character" w:customStyle="1" w:styleId="BodyText3Char">
    <w:name w:val="Body Text 3 Char"/>
    <w:link w:val="BodyText3"/>
    <w:rsid w:val="009D6235"/>
    <w:rPr>
      <w:rFonts w:ascii="Arial" w:hAnsi="Arial"/>
      <w:sz w:val="16"/>
      <w:szCs w:val="16"/>
    </w:rPr>
  </w:style>
  <w:style w:type="paragraph" w:styleId="BodyTextFirstIndent">
    <w:name w:val="Body Text First Indent"/>
    <w:basedOn w:val="BodyText"/>
    <w:link w:val="BodyTextFirstIndentChar"/>
    <w:uiPriority w:val="99"/>
    <w:semiHidden/>
    <w:unhideWhenUsed/>
    <w:rsid w:val="009D6235"/>
    <w:pPr>
      <w:spacing w:after="0"/>
      <w:ind w:firstLine="360"/>
      <w:jc w:val="left"/>
    </w:pPr>
    <w:rPr>
      <w:color w:val="auto"/>
    </w:rPr>
  </w:style>
  <w:style w:type="character" w:customStyle="1" w:styleId="BodyTextFirstIndentChar">
    <w:name w:val="Body Text First Indent Char"/>
    <w:basedOn w:val="BodyTextChar"/>
    <w:link w:val="BodyTextFirstIndent"/>
    <w:rsid w:val="009D6235"/>
    <w:rPr>
      <w:rFonts w:ascii="Arial" w:hAnsi="Arial"/>
      <w:color w:val="000000"/>
    </w:rPr>
  </w:style>
  <w:style w:type="paragraph" w:styleId="BodyTextIndent">
    <w:name w:val="Body Text Indent"/>
    <w:basedOn w:val="Normal"/>
    <w:link w:val="BodyTextIndentChar"/>
    <w:uiPriority w:val="99"/>
    <w:semiHidden/>
    <w:unhideWhenUsed/>
    <w:rsid w:val="009D6235"/>
    <w:pPr>
      <w:spacing w:after="120"/>
      <w:ind w:left="360"/>
    </w:pPr>
  </w:style>
  <w:style w:type="character" w:customStyle="1" w:styleId="BodyTextIndentChar">
    <w:name w:val="Body Text Indent Char"/>
    <w:link w:val="BodyTextIndent"/>
    <w:rsid w:val="009D6235"/>
    <w:rPr>
      <w:rFonts w:ascii="Arial" w:hAnsi="Arial"/>
    </w:rPr>
  </w:style>
  <w:style w:type="paragraph" w:styleId="BodyTextFirstIndent2">
    <w:name w:val="Body Text First Indent 2"/>
    <w:basedOn w:val="BodyTextIndent"/>
    <w:link w:val="BodyTextFirstIndent2Char"/>
    <w:uiPriority w:val="99"/>
    <w:semiHidden/>
    <w:unhideWhenUsed/>
    <w:rsid w:val="009D6235"/>
    <w:pPr>
      <w:spacing w:after="0"/>
      <w:ind w:firstLine="360"/>
    </w:pPr>
  </w:style>
  <w:style w:type="character" w:customStyle="1" w:styleId="BodyTextFirstIndent2Char">
    <w:name w:val="Body Text First Indent 2 Char"/>
    <w:basedOn w:val="BodyTextIndentChar"/>
    <w:link w:val="BodyTextFirstIndent2"/>
    <w:rsid w:val="009D6235"/>
    <w:rPr>
      <w:rFonts w:ascii="Arial" w:hAnsi="Arial"/>
    </w:rPr>
  </w:style>
  <w:style w:type="paragraph" w:styleId="BodyTextIndent2">
    <w:name w:val="Body Text Indent 2"/>
    <w:basedOn w:val="Normal"/>
    <w:link w:val="BodyTextIndent2Char"/>
    <w:uiPriority w:val="99"/>
    <w:semiHidden/>
    <w:unhideWhenUsed/>
    <w:rsid w:val="009D6235"/>
    <w:pPr>
      <w:spacing w:after="120" w:line="480" w:lineRule="auto"/>
      <w:ind w:left="360"/>
    </w:pPr>
  </w:style>
  <w:style w:type="character" w:customStyle="1" w:styleId="BodyTextIndent2Char">
    <w:name w:val="Body Text Indent 2 Char"/>
    <w:link w:val="BodyTextIndent2"/>
    <w:rsid w:val="009D6235"/>
    <w:rPr>
      <w:rFonts w:ascii="Arial" w:hAnsi="Arial"/>
    </w:rPr>
  </w:style>
  <w:style w:type="paragraph" w:styleId="BodyTextIndent3">
    <w:name w:val="Body Text Indent 3"/>
    <w:basedOn w:val="Normal"/>
    <w:link w:val="BodyTextIndent3Char"/>
    <w:uiPriority w:val="99"/>
    <w:semiHidden/>
    <w:unhideWhenUsed/>
    <w:rsid w:val="009D6235"/>
    <w:pPr>
      <w:spacing w:after="120"/>
      <w:ind w:left="360"/>
    </w:pPr>
    <w:rPr>
      <w:sz w:val="16"/>
      <w:szCs w:val="16"/>
    </w:rPr>
  </w:style>
  <w:style w:type="character" w:customStyle="1" w:styleId="BodyTextIndent3Char">
    <w:name w:val="Body Text Indent 3 Char"/>
    <w:link w:val="BodyTextIndent3"/>
    <w:rsid w:val="009D6235"/>
    <w:rPr>
      <w:rFonts w:ascii="Arial" w:hAnsi="Arial"/>
      <w:sz w:val="16"/>
      <w:szCs w:val="16"/>
    </w:rPr>
  </w:style>
  <w:style w:type="character" w:styleId="BookTitle">
    <w:name w:val="Book Title"/>
    <w:uiPriority w:val="33"/>
    <w:qFormat/>
    <w:rsid w:val="009D6235"/>
    <w:rPr>
      <w:b/>
      <w:bCs/>
      <w:smallCaps/>
      <w:spacing w:val="5"/>
    </w:rPr>
  </w:style>
  <w:style w:type="paragraph" w:styleId="Caption">
    <w:name w:val="caption"/>
    <w:basedOn w:val="Normal"/>
    <w:next w:val="Normal"/>
    <w:uiPriority w:val="35"/>
    <w:semiHidden/>
    <w:unhideWhenUsed/>
    <w:qFormat/>
    <w:rsid w:val="009D6235"/>
    <w:pPr>
      <w:spacing w:after="200"/>
    </w:pPr>
    <w:rPr>
      <w:b/>
      <w:bCs/>
      <w:color w:val="4F81BD"/>
      <w:sz w:val="18"/>
      <w:szCs w:val="18"/>
    </w:rPr>
  </w:style>
  <w:style w:type="paragraph" w:styleId="Closing">
    <w:name w:val="Closing"/>
    <w:basedOn w:val="Normal"/>
    <w:link w:val="ClosingChar"/>
    <w:uiPriority w:val="99"/>
    <w:semiHidden/>
    <w:unhideWhenUsed/>
    <w:rsid w:val="009D6235"/>
    <w:pPr>
      <w:ind w:left="4320"/>
    </w:pPr>
  </w:style>
  <w:style w:type="character" w:customStyle="1" w:styleId="ClosingChar">
    <w:name w:val="Closing Char"/>
    <w:link w:val="Closing"/>
    <w:rsid w:val="009D6235"/>
    <w:rPr>
      <w:rFonts w:ascii="Arial" w:hAnsi="Arial"/>
    </w:rPr>
  </w:style>
  <w:style w:type="table" w:styleId="ColorfulGrid">
    <w:name w:val="Colorful Grid"/>
    <w:basedOn w:val="TableNormal"/>
    <w:uiPriority w:val="73"/>
    <w:rsid w:val="009D623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623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623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623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623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623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623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623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623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623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623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623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623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623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623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623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623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623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623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623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623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9D6235"/>
    <w:rPr>
      <w:sz w:val="16"/>
      <w:szCs w:val="16"/>
    </w:rPr>
  </w:style>
  <w:style w:type="paragraph" w:styleId="CommentText">
    <w:name w:val="annotation text"/>
    <w:basedOn w:val="Normal"/>
    <w:link w:val="CommentTextChar"/>
    <w:uiPriority w:val="99"/>
    <w:semiHidden/>
    <w:unhideWhenUsed/>
    <w:rsid w:val="009D6235"/>
  </w:style>
  <w:style w:type="character" w:customStyle="1" w:styleId="CommentTextChar">
    <w:name w:val="Comment Text Char"/>
    <w:link w:val="CommentText"/>
    <w:rsid w:val="009D6235"/>
    <w:rPr>
      <w:rFonts w:ascii="Arial" w:hAnsi="Arial"/>
    </w:rPr>
  </w:style>
  <w:style w:type="paragraph" w:styleId="CommentSubject">
    <w:name w:val="annotation subject"/>
    <w:basedOn w:val="CommentText"/>
    <w:next w:val="CommentText"/>
    <w:link w:val="CommentSubjectChar"/>
    <w:uiPriority w:val="99"/>
    <w:semiHidden/>
    <w:unhideWhenUsed/>
    <w:rsid w:val="009D6235"/>
    <w:rPr>
      <w:b/>
      <w:bCs/>
    </w:rPr>
  </w:style>
  <w:style w:type="character" w:customStyle="1" w:styleId="CommentSubjectChar">
    <w:name w:val="Comment Subject Char"/>
    <w:link w:val="CommentSubject"/>
    <w:rsid w:val="009D6235"/>
    <w:rPr>
      <w:rFonts w:ascii="Arial" w:hAnsi="Arial"/>
      <w:b/>
      <w:bCs/>
    </w:rPr>
  </w:style>
  <w:style w:type="table" w:styleId="DarkList">
    <w:name w:val="Dark List"/>
    <w:basedOn w:val="TableNormal"/>
    <w:uiPriority w:val="70"/>
    <w:rsid w:val="009D623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623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623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623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623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623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623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9D6235"/>
  </w:style>
  <w:style w:type="character" w:customStyle="1" w:styleId="DateChar">
    <w:name w:val="Date Char"/>
    <w:link w:val="Date"/>
    <w:rsid w:val="009D6235"/>
    <w:rPr>
      <w:rFonts w:ascii="Arial" w:hAnsi="Arial"/>
    </w:rPr>
  </w:style>
  <w:style w:type="paragraph" w:styleId="DocumentMap">
    <w:name w:val="Document Map"/>
    <w:basedOn w:val="Normal"/>
    <w:link w:val="DocumentMapChar"/>
    <w:uiPriority w:val="99"/>
    <w:semiHidden/>
    <w:unhideWhenUsed/>
    <w:rsid w:val="009D6235"/>
    <w:rPr>
      <w:rFonts w:ascii="Tahoma" w:hAnsi="Tahoma" w:cs="Tahoma"/>
      <w:sz w:val="16"/>
      <w:szCs w:val="16"/>
    </w:rPr>
  </w:style>
  <w:style w:type="character" w:customStyle="1" w:styleId="DocumentMapChar">
    <w:name w:val="Document Map Char"/>
    <w:link w:val="DocumentMap"/>
    <w:rsid w:val="009D6235"/>
    <w:rPr>
      <w:rFonts w:ascii="Tahoma" w:hAnsi="Tahoma" w:cs="Tahoma"/>
      <w:sz w:val="16"/>
      <w:szCs w:val="16"/>
    </w:rPr>
  </w:style>
  <w:style w:type="paragraph" w:styleId="E-mailSignature">
    <w:name w:val="E-mail Signature"/>
    <w:basedOn w:val="Normal"/>
    <w:link w:val="E-mailSignatureChar"/>
    <w:uiPriority w:val="99"/>
    <w:semiHidden/>
    <w:unhideWhenUsed/>
    <w:rsid w:val="009D6235"/>
  </w:style>
  <w:style w:type="character" w:customStyle="1" w:styleId="E-mailSignatureChar">
    <w:name w:val="E-mail Signature Char"/>
    <w:link w:val="E-mailSignature"/>
    <w:rsid w:val="009D6235"/>
    <w:rPr>
      <w:rFonts w:ascii="Arial" w:hAnsi="Arial"/>
    </w:rPr>
  </w:style>
  <w:style w:type="character" w:styleId="Emphasis">
    <w:name w:val="Emphasis"/>
    <w:uiPriority w:val="20"/>
    <w:qFormat/>
    <w:rsid w:val="009D6235"/>
    <w:rPr>
      <w:i/>
      <w:iCs/>
    </w:rPr>
  </w:style>
  <w:style w:type="character" w:styleId="EndnoteReference">
    <w:name w:val="endnote reference"/>
    <w:uiPriority w:val="99"/>
    <w:semiHidden/>
    <w:unhideWhenUsed/>
    <w:rsid w:val="009D6235"/>
    <w:rPr>
      <w:vertAlign w:val="superscript"/>
    </w:rPr>
  </w:style>
  <w:style w:type="paragraph" w:styleId="EndnoteText">
    <w:name w:val="endnote text"/>
    <w:basedOn w:val="Normal"/>
    <w:link w:val="EndnoteTextChar"/>
    <w:uiPriority w:val="99"/>
    <w:semiHidden/>
    <w:unhideWhenUsed/>
    <w:rsid w:val="009D6235"/>
  </w:style>
  <w:style w:type="character" w:customStyle="1" w:styleId="EndnoteTextChar">
    <w:name w:val="Endnote Text Char"/>
    <w:link w:val="EndnoteText"/>
    <w:rsid w:val="009D6235"/>
    <w:rPr>
      <w:rFonts w:ascii="Arial" w:hAnsi="Arial"/>
    </w:rPr>
  </w:style>
  <w:style w:type="paragraph" w:styleId="EnvelopeAddress">
    <w:name w:val="envelope address"/>
    <w:basedOn w:val="Normal"/>
    <w:uiPriority w:val="99"/>
    <w:semiHidden/>
    <w:unhideWhenUsed/>
    <w:rsid w:val="009D6235"/>
    <w:pPr>
      <w:framePr w:w="7920" w:h="1980" w:hRule="exact" w:hSpace="180" w:wrap="auto" w:hAnchor="page" w:xAlign="center" w:yAlign="bottom"/>
      <w:ind w:left="2880"/>
    </w:pPr>
    <w:rPr>
      <w:rFonts w:ascii="Cambria" w:hAnsi="Cambria"/>
      <w:sz w:val="24"/>
      <w:szCs w:val="24"/>
    </w:rPr>
  </w:style>
  <w:style w:type="character" w:styleId="FollowedHyperlink">
    <w:name w:val="FollowedHyperlink"/>
    <w:uiPriority w:val="99"/>
    <w:semiHidden/>
    <w:unhideWhenUsed/>
    <w:rsid w:val="009D6235"/>
    <w:rPr>
      <w:color w:val="800080"/>
      <w:u w:val="single"/>
    </w:rPr>
  </w:style>
  <w:style w:type="character" w:styleId="FootnoteReference">
    <w:name w:val="footnote reference"/>
    <w:uiPriority w:val="99"/>
    <w:semiHidden/>
    <w:unhideWhenUsed/>
    <w:rsid w:val="009D6235"/>
    <w:rPr>
      <w:vertAlign w:val="superscript"/>
    </w:rPr>
  </w:style>
  <w:style w:type="paragraph" w:styleId="FootnoteText">
    <w:name w:val="footnote text"/>
    <w:basedOn w:val="Normal"/>
    <w:link w:val="FootnoteTextChar"/>
    <w:uiPriority w:val="99"/>
    <w:semiHidden/>
    <w:unhideWhenUsed/>
    <w:rsid w:val="009D6235"/>
  </w:style>
  <w:style w:type="character" w:customStyle="1" w:styleId="FootnoteTextChar">
    <w:name w:val="Footnote Text Char"/>
    <w:link w:val="FootnoteText"/>
    <w:uiPriority w:val="99"/>
    <w:rsid w:val="009D6235"/>
    <w:rPr>
      <w:rFonts w:ascii="Arial" w:hAnsi="Arial"/>
    </w:rPr>
  </w:style>
  <w:style w:type="character" w:styleId="HTMLAcronym">
    <w:name w:val="HTML Acronym"/>
    <w:uiPriority w:val="99"/>
    <w:semiHidden/>
    <w:unhideWhenUsed/>
    <w:rsid w:val="009D6235"/>
  </w:style>
  <w:style w:type="paragraph" w:styleId="HTMLAddress">
    <w:name w:val="HTML Address"/>
    <w:basedOn w:val="Normal"/>
    <w:link w:val="HTMLAddressChar"/>
    <w:uiPriority w:val="99"/>
    <w:semiHidden/>
    <w:unhideWhenUsed/>
    <w:rsid w:val="009D6235"/>
    <w:rPr>
      <w:i/>
      <w:iCs/>
    </w:rPr>
  </w:style>
  <w:style w:type="character" w:customStyle="1" w:styleId="HTMLAddressChar">
    <w:name w:val="HTML Address Char"/>
    <w:link w:val="HTMLAddress"/>
    <w:rsid w:val="009D6235"/>
    <w:rPr>
      <w:rFonts w:ascii="Arial" w:hAnsi="Arial"/>
      <w:i/>
      <w:iCs/>
    </w:rPr>
  </w:style>
  <w:style w:type="character" w:styleId="HTMLCite">
    <w:name w:val="HTML Cite"/>
    <w:uiPriority w:val="99"/>
    <w:semiHidden/>
    <w:unhideWhenUsed/>
    <w:rsid w:val="009D6235"/>
    <w:rPr>
      <w:i/>
      <w:iCs/>
    </w:rPr>
  </w:style>
  <w:style w:type="character" w:styleId="HTMLCode">
    <w:name w:val="HTML Code"/>
    <w:uiPriority w:val="99"/>
    <w:semiHidden/>
    <w:unhideWhenUsed/>
    <w:rsid w:val="009D6235"/>
    <w:rPr>
      <w:rFonts w:ascii="Consolas" w:hAnsi="Consolas" w:cs="Consolas"/>
      <w:sz w:val="20"/>
      <w:szCs w:val="20"/>
    </w:rPr>
  </w:style>
  <w:style w:type="character" w:styleId="HTMLDefinition">
    <w:name w:val="HTML Definition"/>
    <w:uiPriority w:val="99"/>
    <w:semiHidden/>
    <w:unhideWhenUsed/>
    <w:rsid w:val="009D6235"/>
    <w:rPr>
      <w:i/>
      <w:iCs/>
    </w:rPr>
  </w:style>
  <w:style w:type="character" w:styleId="HTMLKeyboard">
    <w:name w:val="HTML Keyboard"/>
    <w:uiPriority w:val="99"/>
    <w:semiHidden/>
    <w:unhideWhenUsed/>
    <w:rsid w:val="009D6235"/>
    <w:rPr>
      <w:rFonts w:ascii="Consolas" w:hAnsi="Consolas" w:cs="Consolas"/>
      <w:sz w:val="20"/>
      <w:szCs w:val="20"/>
    </w:rPr>
  </w:style>
  <w:style w:type="paragraph" w:styleId="HTMLPreformatted">
    <w:name w:val="HTML Preformatted"/>
    <w:basedOn w:val="Normal"/>
    <w:link w:val="HTMLPreformattedChar"/>
    <w:uiPriority w:val="99"/>
    <w:semiHidden/>
    <w:unhideWhenUsed/>
    <w:rsid w:val="009D6235"/>
    <w:rPr>
      <w:rFonts w:ascii="Consolas" w:hAnsi="Consolas" w:cs="Consolas"/>
    </w:rPr>
  </w:style>
  <w:style w:type="character" w:customStyle="1" w:styleId="HTMLPreformattedChar">
    <w:name w:val="HTML Preformatted Char"/>
    <w:link w:val="HTMLPreformatted"/>
    <w:rsid w:val="009D6235"/>
    <w:rPr>
      <w:rFonts w:ascii="Consolas" w:hAnsi="Consolas" w:cs="Consolas"/>
    </w:rPr>
  </w:style>
  <w:style w:type="character" w:styleId="HTMLSample">
    <w:name w:val="HTML Sample"/>
    <w:uiPriority w:val="99"/>
    <w:semiHidden/>
    <w:unhideWhenUsed/>
    <w:rsid w:val="009D6235"/>
    <w:rPr>
      <w:rFonts w:ascii="Consolas" w:hAnsi="Consolas" w:cs="Consolas"/>
      <w:sz w:val="24"/>
      <w:szCs w:val="24"/>
    </w:rPr>
  </w:style>
  <w:style w:type="character" w:styleId="HTMLTypewriter">
    <w:name w:val="HTML Typewriter"/>
    <w:uiPriority w:val="99"/>
    <w:semiHidden/>
    <w:unhideWhenUsed/>
    <w:rsid w:val="009D6235"/>
    <w:rPr>
      <w:rFonts w:ascii="Consolas" w:hAnsi="Consolas" w:cs="Consolas"/>
      <w:sz w:val="20"/>
      <w:szCs w:val="20"/>
    </w:rPr>
  </w:style>
  <w:style w:type="character" w:styleId="HTMLVariable">
    <w:name w:val="HTML Variable"/>
    <w:uiPriority w:val="99"/>
    <w:semiHidden/>
    <w:unhideWhenUsed/>
    <w:rsid w:val="009D6235"/>
    <w:rPr>
      <w:i/>
      <w:iCs/>
    </w:rPr>
  </w:style>
  <w:style w:type="character" w:styleId="Hyperlink">
    <w:name w:val="Hyperlink"/>
    <w:uiPriority w:val="99"/>
    <w:semiHidden/>
    <w:unhideWhenUsed/>
    <w:rsid w:val="009D6235"/>
    <w:rPr>
      <w:color w:val="0000FF"/>
      <w:u w:val="single"/>
    </w:rPr>
  </w:style>
  <w:style w:type="paragraph" w:styleId="Index1">
    <w:name w:val="index 1"/>
    <w:basedOn w:val="Normal"/>
    <w:next w:val="Normal"/>
    <w:autoRedefine/>
    <w:uiPriority w:val="99"/>
    <w:semiHidden/>
    <w:unhideWhenUsed/>
    <w:rsid w:val="009D6235"/>
    <w:pPr>
      <w:ind w:left="200" w:hanging="200"/>
    </w:pPr>
  </w:style>
  <w:style w:type="paragraph" w:styleId="Index2">
    <w:name w:val="index 2"/>
    <w:basedOn w:val="Normal"/>
    <w:next w:val="Normal"/>
    <w:autoRedefine/>
    <w:uiPriority w:val="99"/>
    <w:semiHidden/>
    <w:unhideWhenUsed/>
    <w:rsid w:val="009D6235"/>
    <w:pPr>
      <w:ind w:left="400" w:hanging="200"/>
    </w:pPr>
  </w:style>
  <w:style w:type="paragraph" w:styleId="Index3">
    <w:name w:val="index 3"/>
    <w:basedOn w:val="Normal"/>
    <w:next w:val="Normal"/>
    <w:autoRedefine/>
    <w:uiPriority w:val="99"/>
    <w:semiHidden/>
    <w:unhideWhenUsed/>
    <w:rsid w:val="009D6235"/>
    <w:pPr>
      <w:ind w:left="600" w:hanging="200"/>
    </w:pPr>
  </w:style>
  <w:style w:type="paragraph" w:styleId="Index4">
    <w:name w:val="index 4"/>
    <w:basedOn w:val="Normal"/>
    <w:next w:val="Normal"/>
    <w:autoRedefine/>
    <w:uiPriority w:val="99"/>
    <w:semiHidden/>
    <w:unhideWhenUsed/>
    <w:rsid w:val="009D6235"/>
    <w:pPr>
      <w:ind w:left="800" w:hanging="200"/>
    </w:pPr>
  </w:style>
  <w:style w:type="paragraph" w:styleId="Index5">
    <w:name w:val="index 5"/>
    <w:basedOn w:val="Normal"/>
    <w:next w:val="Normal"/>
    <w:autoRedefine/>
    <w:uiPriority w:val="99"/>
    <w:semiHidden/>
    <w:unhideWhenUsed/>
    <w:rsid w:val="009D6235"/>
    <w:pPr>
      <w:ind w:left="1000" w:hanging="200"/>
    </w:pPr>
  </w:style>
  <w:style w:type="paragraph" w:styleId="Index6">
    <w:name w:val="index 6"/>
    <w:basedOn w:val="Normal"/>
    <w:next w:val="Normal"/>
    <w:autoRedefine/>
    <w:uiPriority w:val="99"/>
    <w:semiHidden/>
    <w:unhideWhenUsed/>
    <w:rsid w:val="009D6235"/>
    <w:pPr>
      <w:ind w:left="1200" w:hanging="200"/>
    </w:pPr>
  </w:style>
  <w:style w:type="paragraph" w:styleId="Index7">
    <w:name w:val="index 7"/>
    <w:basedOn w:val="Normal"/>
    <w:next w:val="Normal"/>
    <w:autoRedefine/>
    <w:uiPriority w:val="99"/>
    <w:semiHidden/>
    <w:unhideWhenUsed/>
    <w:rsid w:val="009D6235"/>
    <w:pPr>
      <w:ind w:left="1400" w:hanging="200"/>
    </w:pPr>
  </w:style>
  <w:style w:type="paragraph" w:styleId="Index8">
    <w:name w:val="index 8"/>
    <w:basedOn w:val="Normal"/>
    <w:next w:val="Normal"/>
    <w:autoRedefine/>
    <w:uiPriority w:val="99"/>
    <w:semiHidden/>
    <w:unhideWhenUsed/>
    <w:rsid w:val="009D6235"/>
    <w:pPr>
      <w:ind w:left="1600" w:hanging="200"/>
    </w:pPr>
  </w:style>
  <w:style w:type="paragraph" w:styleId="Index9">
    <w:name w:val="index 9"/>
    <w:basedOn w:val="Normal"/>
    <w:next w:val="Normal"/>
    <w:autoRedefine/>
    <w:uiPriority w:val="99"/>
    <w:semiHidden/>
    <w:unhideWhenUsed/>
    <w:rsid w:val="009D6235"/>
    <w:pPr>
      <w:ind w:left="1800" w:hanging="200"/>
    </w:pPr>
  </w:style>
  <w:style w:type="paragraph" w:styleId="IndexHeading">
    <w:name w:val="index heading"/>
    <w:basedOn w:val="Normal"/>
    <w:next w:val="Index1"/>
    <w:uiPriority w:val="99"/>
    <w:semiHidden/>
    <w:unhideWhenUsed/>
    <w:rsid w:val="009D6235"/>
    <w:rPr>
      <w:rFonts w:ascii="Cambria" w:hAnsi="Cambria"/>
      <w:b/>
      <w:bCs/>
    </w:rPr>
  </w:style>
  <w:style w:type="character" w:styleId="IntenseEmphasis">
    <w:name w:val="Intense Emphasis"/>
    <w:uiPriority w:val="21"/>
    <w:qFormat/>
    <w:rsid w:val="009D6235"/>
    <w:rPr>
      <w:b/>
      <w:bCs/>
      <w:i/>
      <w:iCs/>
      <w:color w:val="4F81BD"/>
    </w:rPr>
  </w:style>
  <w:style w:type="paragraph" w:styleId="IntenseQuote">
    <w:name w:val="Intense Quote"/>
    <w:basedOn w:val="Normal"/>
    <w:next w:val="Normal"/>
    <w:link w:val="IntenseQuoteChar"/>
    <w:uiPriority w:val="30"/>
    <w:qFormat/>
    <w:rsid w:val="009D62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D6235"/>
    <w:rPr>
      <w:rFonts w:ascii="Arial" w:hAnsi="Arial"/>
      <w:b/>
      <w:bCs/>
      <w:i/>
      <w:iCs/>
      <w:color w:val="4F81BD"/>
    </w:rPr>
  </w:style>
  <w:style w:type="character" w:styleId="IntenseReference">
    <w:name w:val="Intense Reference"/>
    <w:uiPriority w:val="32"/>
    <w:qFormat/>
    <w:rsid w:val="009D6235"/>
    <w:rPr>
      <w:b/>
      <w:bCs/>
      <w:smallCaps/>
      <w:color w:val="C0504D"/>
      <w:spacing w:val="5"/>
      <w:u w:val="single"/>
    </w:rPr>
  </w:style>
  <w:style w:type="table" w:styleId="LightGrid">
    <w:name w:val="Light Grid"/>
    <w:basedOn w:val="TableNormal"/>
    <w:uiPriority w:val="62"/>
    <w:rsid w:val="009D623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623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623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623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623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623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623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623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623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623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623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623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623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623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62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62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62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623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62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62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62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rsid w:val="009D6235"/>
  </w:style>
  <w:style w:type="paragraph" w:styleId="List">
    <w:name w:val="List"/>
    <w:basedOn w:val="Normal"/>
    <w:uiPriority w:val="99"/>
    <w:semiHidden/>
    <w:unhideWhenUsed/>
    <w:rsid w:val="009D6235"/>
    <w:pPr>
      <w:ind w:left="360" w:hanging="360"/>
      <w:contextualSpacing/>
    </w:pPr>
  </w:style>
  <w:style w:type="paragraph" w:styleId="List2">
    <w:name w:val="List 2"/>
    <w:basedOn w:val="Normal"/>
    <w:uiPriority w:val="99"/>
    <w:semiHidden/>
    <w:unhideWhenUsed/>
    <w:rsid w:val="009D6235"/>
    <w:pPr>
      <w:ind w:left="720" w:hanging="360"/>
      <w:contextualSpacing/>
    </w:pPr>
  </w:style>
  <w:style w:type="paragraph" w:styleId="List3">
    <w:name w:val="List 3"/>
    <w:basedOn w:val="Normal"/>
    <w:uiPriority w:val="99"/>
    <w:semiHidden/>
    <w:unhideWhenUsed/>
    <w:rsid w:val="009D6235"/>
    <w:pPr>
      <w:ind w:left="1080" w:hanging="360"/>
      <w:contextualSpacing/>
    </w:pPr>
  </w:style>
  <w:style w:type="paragraph" w:styleId="List4">
    <w:name w:val="List 4"/>
    <w:basedOn w:val="Normal"/>
    <w:uiPriority w:val="99"/>
    <w:semiHidden/>
    <w:unhideWhenUsed/>
    <w:rsid w:val="009D6235"/>
    <w:pPr>
      <w:ind w:left="1440" w:hanging="360"/>
      <w:contextualSpacing/>
    </w:pPr>
  </w:style>
  <w:style w:type="paragraph" w:styleId="List5">
    <w:name w:val="List 5"/>
    <w:basedOn w:val="Normal"/>
    <w:uiPriority w:val="99"/>
    <w:semiHidden/>
    <w:unhideWhenUsed/>
    <w:rsid w:val="009D6235"/>
    <w:pPr>
      <w:ind w:left="1800" w:hanging="360"/>
      <w:contextualSpacing/>
    </w:pPr>
  </w:style>
  <w:style w:type="paragraph" w:styleId="ListBullet">
    <w:name w:val="List Bullet"/>
    <w:basedOn w:val="Normal"/>
    <w:uiPriority w:val="99"/>
    <w:semiHidden/>
    <w:unhideWhenUsed/>
    <w:rsid w:val="009D6235"/>
    <w:pPr>
      <w:numPr>
        <w:numId w:val="14"/>
      </w:numPr>
      <w:contextualSpacing/>
    </w:pPr>
  </w:style>
  <w:style w:type="paragraph" w:styleId="ListBullet2">
    <w:name w:val="List Bullet 2"/>
    <w:basedOn w:val="Normal"/>
    <w:uiPriority w:val="99"/>
    <w:semiHidden/>
    <w:unhideWhenUsed/>
    <w:rsid w:val="009D6235"/>
    <w:pPr>
      <w:numPr>
        <w:numId w:val="15"/>
      </w:numPr>
      <w:contextualSpacing/>
    </w:pPr>
  </w:style>
  <w:style w:type="paragraph" w:styleId="ListBullet3">
    <w:name w:val="List Bullet 3"/>
    <w:basedOn w:val="Normal"/>
    <w:uiPriority w:val="99"/>
    <w:semiHidden/>
    <w:unhideWhenUsed/>
    <w:rsid w:val="009D6235"/>
    <w:pPr>
      <w:numPr>
        <w:numId w:val="16"/>
      </w:numPr>
      <w:contextualSpacing/>
    </w:pPr>
  </w:style>
  <w:style w:type="paragraph" w:styleId="ListBullet4">
    <w:name w:val="List Bullet 4"/>
    <w:basedOn w:val="Normal"/>
    <w:uiPriority w:val="99"/>
    <w:semiHidden/>
    <w:unhideWhenUsed/>
    <w:rsid w:val="009D6235"/>
    <w:pPr>
      <w:numPr>
        <w:numId w:val="17"/>
      </w:numPr>
      <w:contextualSpacing/>
    </w:pPr>
  </w:style>
  <w:style w:type="paragraph" w:styleId="ListBullet5">
    <w:name w:val="List Bullet 5"/>
    <w:basedOn w:val="Normal"/>
    <w:uiPriority w:val="99"/>
    <w:semiHidden/>
    <w:unhideWhenUsed/>
    <w:rsid w:val="009D6235"/>
    <w:pPr>
      <w:numPr>
        <w:numId w:val="18"/>
      </w:numPr>
      <w:contextualSpacing/>
    </w:pPr>
  </w:style>
  <w:style w:type="paragraph" w:styleId="ListContinue">
    <w:name w:val="List Continue"/>
    <w:basedOn w:val="Normal"/>
    <w:uiPriority w:val="99"/>
    <w:semiHidden/>
    <w:unhideWhenUsed/>
    <w:rsid w:val="009D6235"/>
    <w:pPr>
      <w:spacing w:after="120"/>
      <w:ind w:left="360"/>
      <w:contextualSpacing/>
    </w:pPr>
  </w:style>
  <w:style w:type="paragraph" w:styleId="ListContinue2">
    <w:name w:val="List Continue 2"/>
    <w:basedOn w:val="Normal"/>
    <w:uiPriority w:val="99"/>
    <w:semiHidden/>
    <w:unhideWhenUsed/>
    <w:rsid w:val="009D6235"/>
    <w:pPr>
      <w:spacing w:after="120"/>
      <w:ind w:left="720"/>
      <w:contextualSpacing/>
    </w:pPr>
  </w:style>
  <w:style w:type="paragraph" w:styleId="ListContinue3">
    <w:name w:val="List Continue 3"/>
    <w:basedOn w:val="Normal"/>
    <w:uiPriority w:val="99"/>
    <w:semiHidden/>
    <w:unhideWhenUsed/>
    <w:rsid w:val="009D6235"/>
    <w:pPr>
      <w:spacing w:after="120"/>
      <w:ind w:left="1080"/>
      <w:contextualSpacing/>
    </w:pPr>
  </w:style>
  <w:style w:type="paragraph" w:styleId="ListContinue4">
    <w:name w:val="List Continue 4"/>
    <w:basedOn w:val="Normal"/>
    <w:uiPriority w:val="99"/>
    <w:semiHidden/>
    <w:unhideWhenUsed/>
    <w:rsid w:val="009D6235"/>
    <w:pPr>
      <w:spacing w:after="120"/>
      <w:ind w:left="1440"/>
      <w:contextualSpacing/>
    </w:pPr>
  </w:style>
  <w:style w:type="paragraph" w:styleId="ListContinue5">
    <w:name w:val="List Continue 5"/>
    <w:basedOn w:val="Normal"/>
    <w:uiPriority w:val="99"/>
    <w:semiHidden/>
    <w:unhideWhenUsed/>
    <w:rsid w:val="009D6235"/>
    <w:pPr>
      <w:spacing w:after="120"/>
      <w:ind w:left="1800"/>
      <w:contextualSpacing/>
    </w:pPr>
  </w:style>
  <w:style w:type="paragraph" w:styleId="ListNumber">
    <w:name w:val="List Number"/>
    <w:basedOn w:val="Normal"/>
    <w:uiPriority w:val="99"/>
    <w:semiHidden/>
    <w:unhideWhenUsed/>
    <w:rsid w:val="009D6235"/>
    <w:pPr>
      <w:numPr>
        <w:numId w:val="19"/>
      </w:numPr>
      <w:contextualSpacing/>
    </w:pPr>
  </w:style>
  <w:style w:type="paragraph" w:styleId="ListNumber2">
    <w:name w:val="List Number 2"/>
    <w:basedOn w:val="Normal"/>
    <w:uiPriority w:val="99"/>
    <w:semiHidden/>
    <w:unhideWhenUsed/>
    <w:rsid w:val="009D6235"/>
    <w:pPr>
      <w:numPr>
        <w:numId w:val="20"/>
      </w:numPr>
      <w:contextualSpacing/>
    </w:pPr>
  </w:style>
  <w:style w:type="paragraph" w:styleId="ListNumber3">
    <w:name w:val="List Number 3"/>
    <w:basedOn w:val="Normal"/>
    <w:uiPriority w:val="99"/>
    <w:semiHidden/>
    <w:unhideWhenUsed/>
    <w:rsid w:val="009D6235"/>
    <w:pPr>
      <w:numPr>
        <w:numId w:val="21"/>
      </w:numPr>
      <w:contextualSpacing/>
    </w:pPr>
  </w:style>
  <w:style w:type="paragraph" w:styleId="ListNumber4">
    <w:name w:val="List Number 4"/>
    <w:basedOn w:val="Normal"/>
    <w:uiPriority w:val="99"/>
    <w:semiHidden/>
    <w:unhideWhenUsed/>
    <w:rsid w:val="009D6235"/>
    <w:pPr>
      <w:numPr>
        <w:numId w:val="22"/>
      </w:numPr>
      <w:contextualSpacing/>
    </w:pPr>
  </w:style>
  <w:style w:type="paragraph" w:styleId="ListNumber5">
    <w:name w:val="List Number 5"/>
    <w:basedOn w:val="Normal"/>
    <w:uiPriority w:val="99"/>
    <w:semiHidden/>
    <w:unhideWhenUsed/>
    <w:rsid w:val="009D6235"/>
    <w:pPr>
      <w:numPr>
        <w:numId w:val="23"/>
      </w:numPr>
      <w:contextualSpacing/>
    </w:pPr>
  </w:style>
  <w:style w:type="paragraph" w:styleId="MacroText">
    <w:name w:val="macro"/>
    <w:link w:val="MacroTextChar"/>
    <w:uiPriority w:val="99"/>
    <w:semiHidden/>
    <w:unhideWhenUsed/>
    <w:rsid w:val="009D62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link w:val="MacroText"/>
    <w:rsid w:val="009D6235"/>
    <w:rPr>
      <w:rFonts w:ascii="Consolas" w:hAnsi="Consolas" w:cs="Consolas"/>
    </w:rPr>
  </w:style>
  <w:style w:type="table" w:styleId="MediumGrid1">
    <w:name w:val="Medium Grid 1"/>
    <w:basedOn w:val="TableNormal"/>
    <w:uiPriority w:val="67"/>
    <w:rsid w:val="009D623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62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623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62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623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62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623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623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623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623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623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623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623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623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623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623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623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623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623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623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623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623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623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623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623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623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623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623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623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623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62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623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623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623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62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623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6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D623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9D6235"/>
    <w:rPr>
      <w:rFonts w:ascii="Cambria" w:eastAsia="Times New Roman" w:hAnsi="Cambria" w:cs="Times New Roman"/>
      <w:sz w:val="24"/>
      <w:szCs w:val="24"/>
      <w:shd w:val="pct20" w:color="auto" w:fill="auto"/>
    </w:rPr>
  </w:style>
  <w:style w:type="paragraph" w:styleId="NoSpacing">
    <w:name w:val="No Spacing"/>
    <w:uiPriority w:val="1"/>
    <w:qFormat/>
    <w:rsid w:val="009D6235"/>
    <w:pPr>
      <w:overflowPunct w:val="0"/>
      <w:autoSpaceDE w:val="0"/>
      <w:autoSpaceDN w:val="0"/>
      <w:adjustRightInd w:val="0"/>
      <w:textAlignment w:val="baseline"/>
    </w:pPr>
    <w:rPr>
      <w:rFonts w:ascii="Arial" w:hAnsi="Arial"/>
    </w:rPr>
  </w:style>
  <w:style w:type="paragraph" w:styleId="NormalWeb">
    <w:name w:val="Normal (Web)"/>
    <w:basedOn w:val="Normal"/>
    <w:uiPriority w:val="99"/>
    <w:semiHidden/>
    <w:unhideWhenUsed/>
    <w:rsid w:val="009D6235"/>
    <w:rPr>
      <w:rFonts w:ascii="Times New Roman" w:hAnsi="Times New Roman"/>
      <w:sz w:val="24"/>
      <w:szCs w:val="24"/>
    </w:rPr>
  </w:style>
  <w:style w:type="paragraph" w:styleId="NormalIndent">
    <w:name w:val="Normal Indent"/>
    <w:basedOn w:val="Normal"/>
    <w:uiPriority w:val="99"/>
    <w:semiHidden/>
    <w:unhideWhenUsed/>
    <w:rsid w:val="009D6235"/>
    <w:pPr>
      <w:ind w:left="720"/>
    </w:pPr>
  </w:style>
  <w:style w:type="paragraph" w:styleId="NoteHeading">
    <w:name w:val="Note Heading"/>
    <w:basedOn w:val="Normal"/>
    <w:next w:val="Normal"/>
    <w:link w:val="NoteHeadingChar"/>
    <w:uiPriority w:val="99"/>
    <w:semiHidden/>
    <w:unhideWhenUsed/>
    <w:rsid w:val="009D6235"/>
  </w:style>
  <w:style w:type="character" w:customStyle="1" w:styleId="NoteHeadingChar">
    <w:name w:val="Note Heading Char"/>
    <w:link w:val="NoteHeading"/>
    <w:rsid w:val="009D6235"/>
    <w:rPr>
      <w:rFonts w:ascii="Arial" w:hAnsi="Arial"/>
    </w:rPr>
  </w:style>
  <w:style w:type="character" w:styleId="PlaceholderText">
    <w:name w:val="Placeholder Text"/>
    <w:uiPriority w:val="99"/>
    <w:semiHidden/>
    <w:rsid w:val="009D6235"/>
    <w:rPr>
      <w:color w:val="808080"/>
    </w:rPr>
  </w:style>
  <w:style w:type="paragraph" w:styleId="PlainText">
    <w:name w:val="Plain Text"/>
    <w:basedOn w:val="Normal"/>
    <w:link w:val="PlainTextChar"/>
    <w:uiPriority w:val="99"/>
    <w:semiHidden/>
    <w:unhideWhenUsed/>
    <w:rsid w:val="009D6235"/>
    <w:rPr>
      <w:rFonts w:ascii="Consolas" w:hAnsi="Consolas" w:cs="Consolas"/>
      <w:sz w:val="21"/>
      <w:szCs w:val="21"/>
    </w:rPr>
  </w:style>
  <w:style w:type="character" w:customStyle="1" w:styleId="PlainTextChar">
    <w:name w:val="Plain Text Char"/>
    <w:link w:val="PlainText"/>
    <w:rsid w:val="009D6235"/>
    <w:rPr>
      <w:rFonts w:ascii="Consolas" w:hAnsi="Consolas" w:cs="Consolas"/>
      <w:sz w:val="21"/>
      <w:szCs w:val="21"/>
    </w:rPr>
  </w:style>
  <w:style w:type="paragraph" w:styleId="Quote">
    <w:name w:val="Quote"/>
    <w:basedOn w:val="Normal"/>
    <w:next w:val="Normal"/>
    <w:link w:val="QuoteChar"/>
    <w:uiPriority w:val="29"/>
    <w:qFormat/>
    <w:rsid w:val="009D6235"/>
    <w:rPr>
      <w:i/>
      <w:iCs/>
      <w:color w:val="000000"/>
    </w:rPr>
  </w:style>
  <w:style w:type="character" w:customStyle="1" w:styleId="QuoteChar">
    <w:name w:val="Quote Char"/>
    <w:link w:val="Quote"/>
    <w:rsid w:val="009D6235"/>
    <w:rPr>
      <w:rFonts w:ascii="Arial" w:hAnsi="Arial"/>
      <w:i/>
      <w:iCs/>
      <w:color w:val="000000"/>
    </w:rPr>
  </w:style>
  <w:style w:type="paragraph" w:styleId="Salutation">
    <w:name w:val="Salutation"/>
    <w:basedOn w:val="Normal"/>
    <w:next w:val="Normal"/>
    <w:link w:val="SalutationChar"/>
    <w:uiPriority w:val="99"/>
    <w:semiHidden/>
    <w:unhideWhenUsed/>
    <w:rsid w:val="009D6235"/>
  </w:style>
  <w:style w:type="character" w:customStyle="1" w:styleId="SalutationChar">
    <w:name w:val="Salutation Char"/>
    <w:link w:val="Salutation"/>
    <w:rsid w:val="009D6235"/>
    <w:rPr>
      <w:rFonts w:ascii="Arial" w:hAnsi="Arial"/>
    </w:rPr>
  </w:style>
  <w:style w:type="paragraph" w:styleId="Signature">
    <w:name w:val="Signature"/>
    <w:basedOn w:val="Normal"/>
    <w:link w:val="SignatureChar"/>
    <w:uiPriority w:val="99"/>
    <w:semiHidden/>
    <w:unhideWhenUsed/>
    <w:rsid w:val="009D6235"/>
    <w:pPr>
      <w:ind w:left="4320"/>
    </w:pPr>
  </w:style>
  <w:style w:type="character" w:customStyle="1" w:styleId="SignatureChar">
    <w:name w:val="Signature Char"/>
    <w:link w:val="Signature"/>
    <w:rsid w:val="009D6235"/>
    <w:rPr>
      <w:rFonts w:ascii="Arial" w:hAnsi="Arial"/>
    </w:rPr>
  </w:style>
  <w:style w:type="character" w:styleId="Strong">
    <w:name w:val="Strong"/>
    <w:uiPriority w:val="22"/>
    <w:qFormat/>
    <w:rsid w:val="009D6235"/>
    <w:rPr>
      <w:b/>
      <w:bCs/>
    </w:rPr>
  </w:style>
  <w:style w:type="paragraph" w:styleId="Subtitle">
    <w:name w:val="Subtitle"/>
    <w:basedOn w:val="Normal"/>
    <w:next w:val="Normal"/>
    <w:link w:val="SubtitleChar"/>
    <w:uiPriority w:val="11"/>
    <w:qFormat/>
    <w:rsid w:val="009D6235"/>
    <w:pPr>
      <w:numPr>
        <w:ilvl w:val="1"/>
      </w:numPr>
    </w:pPr>
    <w:rPr>
      <w:rFonts w:ascii="Cambria" w:hAnsi="Cambria"/>
      <w:i/>
      <w:iCs/>
      <w:color w:val="4F81BD"/>
      <w:spacing w:val="15"/>
      <w:sz w:val="24"/>
      <w:szCs w:val="24"/>
    </w:rPr>
  </w:style>
  <w:style w:type="character" w:customStyle="1" w:styleId="SubtitleChar">
    <w:name w:val="Subtitle Char"/>
    <w:link w:val="Subtitle"/>
    <w:rsid w:val="009D6235"/>
    <w:rPr>
      <w:rFonts w:ascii="Cambria" w:eastAsia="Times New Roman" w:hAnsi="Cambria" w:cs="Times New Roman"/>
      <w:i/>
      <w:iCs/>
      <w:color w:val="4F81BD"/>
      <w:spacing w:val="15"/>
      <w:sz w:val="24"/>
      <w:szCs w:val="24"/>
    </w:rPr>
  </w:style>
  <w:style w:type="character" w:styleId="SubtleEmphasis">
    <w:name w:val="Subtle Emphasis"/>
    <w:uiPriority w:val="19"/>
    <w:qFormat/>
    <w:rsid w:val="009D6235"/>
    <w:rPr>
      <w:i/>
      <w:iCs/>
      <w:color w:val="808080"/>
    </w:rPr>
  </w:style>
  <w:style w:type="character" w:styleId="SubtleReference">
    <w:name w:val="Subtle Reference"/>
    <w:uiPriority w:val="31"/>
    <w:qFormat/>
    <w:rsid w:val="009D6235"/>
    <w:rPr>
      <w:smallCaps/>
      <w:color w:val="C0504D"/>
      <w:u w:val="single"/>
    </w:rPr>
  </w:style>
  <w:style w:type="table" w:styleId="Table3Deffects1">
    <w:name w:val="Table 3D effects 1"/>
    <w:basedOn w:val="TableNormal"/>
    <w:uiPriority w:val="99"/>
    <w:semiHidden/>
    <w:unhideWhenUsed/>
    <w:rsid w:val="009D623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623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623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623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623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623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623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623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623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623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623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623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623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623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623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623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623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623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623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623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623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62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623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62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6235"/>
    <w:pPr>
      <w:ind w:left="200" w:hanging="200"/>
    </w:pPr>
  </w:style>
  <w:style w:type="paragraph" w:styleId="TableofFigures">
    <w:name w:val="table of figures"/>
    <w:basedOn w:val="Normal"/>
    <w:next w:val="Normal"/>
    <w:uiPriority w:val="99"/>
    <w:semiHidden/>
    <w:unhideWhenUsed/>
    <w:rsid w:val="009D6235"/>
  </w:style>
  <w:style w:type="table" w:styleId="TableProfessional">
    <w:name w:val="Table Professional"/>
    <w:basedOn w:val="TableNormal"/>
    <w:uiPriority w:val="99"/>
    <w:semiHidden/>
    <w:unhideWhenUsed/>
    <w:rsid w:val="009D62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623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623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62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623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623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62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623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623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623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D6235"/>
    <w:pPr>
      <w:spacing w:before="120"/>
    </w:pPr>
    <w:rPr>
      <w:rFonts w:ascii="Cambria" w:hAnsi="Cambria"/>
      <w:b/>
      <w:bCs/>
      <w:sz w:val="24"/>
      <w:szCs w:val="24"/>
    </w:rPr>
  </w:style>
  <w:style w:type="paragraph" w:styleId="TOC1">
    <w:name w:val="toc 1"/>
    <w:basedOn w:val="Normal"/>
    <w:next w:val="Normal"/>
    <w:autoRedefine/>
    <w:uiPriority w:val="39"/>
    <w:semiHidden/>
    <w:unhideWhenUsed/>
    <w:rsid w:val="009D6235"/>
    <w:pPr>
      <w:spacing w:after="100"/>
    </w:pPr>
  </w:style>
  <w:style w:type="paragraph" w:styleId="TOC2">
    <w:name w:val="toc 2"/>
    <w:basedOn w:val="Normal"/>
    <w:next w:val="Normal"/>
    <w:autoRedefine/>
    <w:uiPriority w:val="39"/>
    <w:semiHidden/>
    <w:unhideWhenUsed/>
    <w:rsid w:val="009D6235"/>
    <w:pPr>
      <w:spacing w:after="100"/>
      <w:ind w:left="200"/>
    </w:pPr>
  </w:style>
  <w:style w:type="paragraph" w:styleId="TOC3">
    <w:name w:val="toc 3"/>
    <w:basedOn w:val="Normal"/>
    <w:next w:val="Normal"/>
    <w:autoRedefine/>
    <w:uiPriority w:val="39"/>
    <w:semiHidden/>
    <w:unhideWhenUsed/>
    <w:rsid w:val="009D6235"/>
    <w:pPr>
      <w:spacing w:after="100"/>
      <w:ind w:left="400"/>
    </w:pPr>
  </w:style>
  <w:style w:type="paragraph" w:styleId="TOC4">
    <w:name w:val="toc 4"/>
    <w:basedOn w:val="Normal"/>
    <w:next w:val="Normal"/>
    <w:autoRedefine/>
    <w:uiPriority w:val="39"/>
    <w:semiHidden/>
    <w:unhideWhenUsed/>
    <w:rsid w:val="009D6235"/>
    <w:pPr>
      <w:spacing w:after="100"/>
      <w:ind w:left="600"/>
    </w:pPr>
  </w:style>
  <w:style w:type="paragraph" w:styleId="TOC5">
    <w:name w:val="toc 5"/>
    <w:basedOn w:val="Normal"/>
    <w:next w:val="Normal"/>
    <w:autoRedefine/>
    <w:uiPriority w:val="39"/>
    <w:semiHidden/>
    <w:unhideWhenUsed/>
    <w:rsid w:val="009D6235"/>
    <w:pPr>
      <w:spacing w:after="100"/>
      <w:ind w:left="800"/>
    </w:pPr>
  </w:style>
  <w:style w:type="paragraph" w:styleId="TOC6">
    <w:name w:val="toc 6"/>
    <w:basedOn w:val="Normal"/>
    <w:next w:val="Normal"/>
    <w:autoRedefine/>
    <w:uiPriority w:val="39"/>
    <w:semiHidden/>
    <w:unhideWhenUsed/>
    <w:rsid w:val="009D6235"/>
    <w:pPr>
      <w:spacing w:after="100"/>
      <w:ind w:left="1000"/>
    </w:pPr>
  </w:style>
  <w:style w:type="paragraph" w:styleId="TOC7">
    <w:name w:val="toc 7"/>
    <w:basedOn w:val="Normal"/>
    <w:next w:val="Normal"/>
    <w:autoRedefine/>
    <w:uiPriority w:val="39"/>
    <w:semiHidden/>
    <w:unhideWhenUsed/>
    <w:rsid w:val="009D6235"/>
    <w:pPr>
      <w:spacing w:after="100"/>
      <w:ind w:left="1200"/>
    </w:pPr>
  </w:style>
  <w:style w:type="paragraph" w:styleId="TOC8">
    <w:name w:val="toc 8"/>
    <w:basedOn w:val="Normal"/>
    <w:next w:val="Normal"/>
    <w:autoRedefine/>
    <w:uiPriority w:val="39"/>
    <w:semiHidden/>
    <w:unhideWhenUsed/>
    <w:rsid w:val="009D6235"/>
    <w:pPr>
      <w:spacing w:after="100"/>
      <w:ind w:left="1400"/>
    </w:pPr>
  </w:style>
  <w:style w:type="paragraph" w:styleId="TOC9">
    <w:name w:val="toc 9"/>
    <w:basedOn w:val="Normal"/>
    <w:next w:val="Normal"/>
    <w:autoRedefine/>
    <w:uiPriority w:val="39"/>
    <w:semiHidden/>
    <w:unhideWhenUsed/>
    <w:rsid w:val="009D6235"/>
    <w:pPr>
      <w:spacing w:after="100"/>
      <w:ind w:left="1600"/>
    </w:pPr>
  </w:style>
  <w:style w:type="paragraph" w:styleId="TOCHeading">
    <w:name w:val="TOC Heading"/>
    <w:basedOn w:val="Heading1"/>
    <w:next w:val="Normal"/>
    <w:uiPriority w:val="39"/>
    <w:semiHidden/>
    <w:unhideWhenUsed/>
    <w:qFormat/>
    <w:rsid w:val="009D6235"/>
    <w:pPr>
      <w:keepLines/>
      <w:spacing w:before="480"/>
      <w:jc w:val="left"/>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029666ED-6D7D-4119-BF55-5E390166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11556</Words>
  <Characters>65873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Maryland Deed of Trust and Security Agreement</vt:lpstr>
    </vt:vector>
  </TitlesOfParts>
  <LinksUpToDate>false</LinksUpToDate>
  <CharactersWithSpaces>77275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Deed of Trust and Security Agreement</dc:title>
  <dc:creator/>
  <cp:lastModifiedBy/>
  <cp:revision>1</cp:revision>
  <dcterms:created xsi:type="dcterms:W3CDTF">2019-09-17T19:28:00Z</dcterms:created>
  <dcterms:modified xsi:type="dcterms:W3CDTF">2019-11-22T21:13:00Z</dcterms:modified>
</cp:coreProperties>
</file>